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C578" w14:textId="01C0F717" w:rsidR="00A961E5" w:rsidRPr="00E01148" w:rsidRDefault="00A961E5" w:rsidP="00A961E5">
      <w:pPr>
        <w:pStyle w:val="Heading2"/>
        <w:rPr>
          <w:rFonts w:asciiTheme="minorHAnsi" w:hAnsiTheme="minorHAnsi" w:cstheme="minorHAnsi"/>
          <w:sz w:val="32"/>
          <w:szCs w:val="32"/>
        </w:rPr>
      </w:pPr>
      <w:bookmarkStart w:id="0" w:name="_Toc119486669"/>
      <w:r w:rsidRPr="00E01148">
        <w:rPr>
          <w:rFonts w:asciiTheme="minorHAnsi" w:hAnsiTheme="minorHAnsi" w:cstheme="minorHAnsi"/>
          <w:sz w:val="32"/>
          <w:szCs w:val="32"/>
        </w:rPr>
        <w:t xml:space="preserve">UTC </w:t>
      </w:r>
      <w:r>
        <w:rPr>
          <w:rFonts w:asciiTheme="minorHAnsi" w:hAnsiTheme="minorHAnsi" w:cstheme="minorHAnsi"/>
          <w:sz w:val="32"/>
          <w:szCs w:val="32"/>
        </w:rPr>
        <w:t>-</w:t>
      </w:r>
      <w:r w:rsidRPr="00E01148">
        <w:rPr>
          <w:rFonts w:asciiTheme="minorHAnsi" w:hAnsiTheme="minorHAnsi" w:cstheme="minorHAnsi"/>
          <w:sz w:val="32"/>
          <w:szCs w:val="32"/>
        </w:rPr>
        <w:t xml:space="preserve"> Kampala Goes Green: Accelerating Actions for a Climate Resilient Kampala</w:t>
      </w:r>
      <w:bookmarkEnd w:id="0"/>
      <w:r w:rsidRPr="00E01148">
        <w:rPr>
          <w:rFonts w:asciiTheme="minorHAnsi" w:hAnsiTheme="minorHAnsi" w:cstheme="minorHAnsi"/>
          <w:sz w:val="32"/>
          <w:szCs w:val="32"/>
        </w:rPr>
        <w:t xml:space="preserve"> </w:t>
      </w:r>
    </w:p>
    <w:p w14:paraId="0E6A37D5" w14:textId="77777777" w:rsidR="00A961E5" w:rsidRPr="00E01148" w:rsidRDefault="00A961E5" w:rsidP="00A961E5">
      <w:pPr>
        <w:rPr>
          <w:rFonts w:asciiTheme="minorHAnsi" w:hAnsiTheme="minorHAnsi" w:cstheme="minorHAnsi"/>
        </w:rPr>
      </w:pPr>
    </w:p>
    <w:p w14:paraId="1BEC9270"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EMAIL: activecitizenuganda@gmail.com </w:t>
      </w:r>
    </w:p>
    <w:p w14:paraId="5DBAA508" w14:textId="77777777" w:rsidR="00A961E5" w:rsidRPr="00E01148" w:rsidRDefault="00A961E5" w:rsidP="00A961E5">
      <w:pPr>
        <w:rPr>
          <w:rFonts w:asciiTheme="minorHAnsi" w:hAnsiTheme="minorHAnsi" w:cstheme="minorHAnsi"/>
        </w:rPr>
      </w:pPr>
    </w:p>
    <w:p w14:paraId="5C5A15A5"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1. UTC Title: (</w:t>
      </w:r>
      <w:r w:rsidRPr="00E01148">
        <w:rPr>
          <w:rFonts w:asciiTheme="minorHAnsi" w:hAnsiTheme="minorHAnsi" w:cstheme="minorHAnsi"/>
          <w:i/>
          <w:iCs/>
        </w:rPr>
        <w:t>Title of your Urban Thinkers Campus)</w:t>
      </w:r>
    </w:p>
    <w:p w14:paraId="06FD50CF"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Kampala Goes Green: Accelerating actions for a climate resilient Kampala </w:t>
      </w:r>
    </w:p>
    <w:p w14:paraId="3F11BDF6" w14:textId="77777777" w:rsidR="00A961E5" w:rsidRPr="00E01148" w:rsidRDefault="00A961E5" w:rsidP="00A961E5">
      <w:pPr>
        <w:rPr>
          <w:rFonts w:asciiTheme="minorHAnsi" w:hAnsiTheme="minorHAnsi" w:cstheme="minorHAnsi"/>
        </w:rPr>
      </w:pPr>
    </w:p>
    <w:p w14:paraId="26B15904"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 xml:space="preserve">2. UTC Date(s): </w:t>
      </w:r>
      <w:r w:rsidRPr="00E01148">
        <w:rPr>
          <w:rFonts w:asciiTheme="minorHAnsi" w:hAnsiTheme="minorHAnsi" w:cstheme="minorHAnsi"/>
          <w:i/>
          <w:iCs/>
        </w:rPr>
        <w:t>(Beginning date of your Campus)</w:t>
      </w:r>
    </w:p>
    <w:p w14:paraId="7CB0AF56"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4/5/2022</w:t>
      </w:r>
    </w:p>
    <w:p w14:paraId="214381FC" w14:textId="77777777" w:rsidR="00A961E5" w:rsidRPr="00E01148" w:rsidRDefault="00A961E5" w:rsidP="00A961E5">
      <w:pPr>
        <w:rPr>
          <w:rFonts w:asciiTheme="minorHAnsi" w:hAnsiTheme="minorHAnsi" w:cstheme="minorHAnsi"/>
        </w:rPr>
      </w:pPr>
    </w:p>
    <w:p w14:paraId="35DE713F"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 xml:space="preserve">3. UTC Date(s): </w:t>
      </w:r>
      <w:r w:rsidRPr="00E01148">
        <w:rPr>
          <w:rFonts w:asciiTheme="minorHAnsi" w:hAnsiTheme="minorHAnsi" w:cstheme="minorHAnsi"/>
          <w:i/>
          <w:iCs/>
        </w:rPr>
        <w:t>(End date of your Campus)</w:t>
      </w:r>
    </w:p>
    <w:p w14:paraId="31AB496A"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5/5/2022</w:t>
      </w:r>
    </w:p>
    <w:p w14:paraId="132C44F2" w14:textId="77777777" w:rsidR="00A961E5" w:rsidRPr="00E01148" w:rsidRDefault="00A961E5" w:rsidP="00A961E5">
      <w:pPr>
        <w:rPr>
          <w:rFonts w:asciiTheme="minorHAnsi" w:hAnsiTheme="minorHAnsi" w:cstheme="minorHAnsi"/>
        </w:rPr>
      </w:pPr>
    </w:p>
    <w:p w14:paraId="245DBECC"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4. Location of your UTC:</w:t>
      </w:r>
    </w:p>
    <w:p w14:paraId="3B6D6B81"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Kampala</w:t>
      </w:r>
    </w:p>
    <w:p w14:paraId="6FC21412" w14:textId="77777777" w:rsidR="00A961E5" w:rsidRPr="00E01148" w:rsidRDefault="00A961E5" w:rsidP="00A961E5">
      <w:pPr>
        <w:rPr>
          <w:rFonts w:asciiTheme="minorHAnsi" w:hAnsiTheme="minorHAnsi" w:cstheme="minorHAnsi"/>
        </w:rPr>
      </w:pPr>
    </w:p>
    <w:p w14:paraId="0388D913"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5. Lead organizer:</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name of organization hosting the UTC)</w:t>
      </w:r>
    </w:p>
    <w:p w14:paraId="33FC5BFC"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Network for Active Citizens - https://nacuganda.org/ </w:t>
      </w:r>
    </w:p>
    <w:p w14:paraId="7361A138" w14:textId="77777777" w:rsidR="00A961E5" w:rsidRPr="00E01148" w:rsidRDefault="00A961E5" w:rsidP="00A961E5">
      <w:pPr>
        <w:rPr>
          <w:rFonts w:asciiTheme="minorHAnsi" w:hAnsiTheme="minorHAnsi" w:cstheme="minorHAnsi"/>
        </w:rPr>
      </w:pPr>
    </w:p>
    <w:p w14:paraId="0372D6E9"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6. Co-lead organizer:</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the Names and URL of partner organizations to be associated to the Campus)</w:t>
      </w:r>
    </w:p>
    <w:p w14:paraId="67AB5BF8"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Dreamtown</w:t>
      </w:r>
      <w:proofErr w:type="spellEnd"/>
      <w:r w:rsidRPr="00E01148">
        <w:rPr>
          <w:rFonts w:asciiTheme="minorHAnsi" w:hAnsiTheme="minorHAnsi" w:cstheme="minorHAnsi"/>
        </w:rPr>
        <w:t xml:space="preserve"> – www.dreamtown.ngo </w:t>
      </w:r>
    </w:p>
    <w:p w14:paraId="33F42331" w14:textId="77777777" w:rsidR="00A961E5" w:rsidRPr="00E01148" w:rsidRDefault="00A961E5" w:rsidP="00A961E5">
      <w:pPr>
        <w:rPr>
          <w:rFonts w:asciiTheme="minorHAnsi" w:hAnsiTheme="minorHAnsi" w:cstheme="minorHAnsi"/>
        </w:rPr>
      </w:pPr>
    </w:p>
    <w:p w14:paraId="37F6F06F"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7. Other organizations that participated in the campus: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the Names, URL of partner organizations, and contact email to be associated to the Campus)</w:t>
      </w:r>
    </w:p>
    <w:p w14:paraId="17729FCE" w14:textId="77777777" w:rsidR="00A961E5" w:rsidRPr="00E01148" w:rsidRDefault="00A961E5" w:rsidP="00A961E5">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Kampala Capital City Authority (KCCA) – www.kcca.go.ug </w:t>
      </w:r>
    </w:p>
    <w:p w14:paraId="23694E45" w14:textId="77777777" w:rsidR="00A961E5" w:rsidRPr="00E01148" w:rsidRDefault="00A961E5" w:rsidP="00A961E5">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Centre for Green Cities- </w:t>
      </w:r>
    </w:p>
    <w:p w14:paraId="19EC7BE5" w14:textId="77777777" w:rsidR="00A961E5" w:rsidRPr="00E01148" w:rsidRDefault="00A961E5" w:rsidP="00A961E5">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Youth Go- Green – www.youthgogreen.org </w:t>
      </w:r>
    </w:p>
    <w:p w14:paraId="2059B6F7" w14:textId="77777777" w:rsidR="00A961E5" w:rsidRPr="00E01148" w:rsidRDefault="00A961E5" w:rsidP="00A961E5">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Zwap</w:t>
      </w:r>
      <w:proofErr w:type="spellEnd"/>
      <w:r w:rsidRPr="00E01148">
        <w:rPr>
          <w:rFonts w:asciiTheme="minorHAnsi" w:hAnsiTheme="minorHAnsi" w:cstheme="minorHAnsi"/>
        </w:rPr>
        <w:t xml:space="preserve"> Foundation- www.givingway.com </w:t>
      </w:r>
    </w:p>
    <w:p w14:paraId="2CCCF31B" w14:textId="77777777" w:rsidR="00A961E5" w:rsidRPr="00E01148" w:rsidRDefault="00A961E5" w:rsidP="00A961E5">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Kawempe Youth Center – www.kycuganda.org </w:t>
      </w:r>
    </w:p>
    <w:p w14:paraId="4D971053" w14:textId="77777777" w:rsidR="00A961E5" w:rsidRPr="00E01148" w:rsidRDefault="00A961E5" w:rsidP="00A961E5">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Public Policy Institute – www.ppi.or.ug </w:t>
      </w:r>
    </w:p>
    <w:p w14:paraId="375A1EDD" w14:textId="77777777" w:rsidR="00A961E5" w:rsidRPr="00E01148" w:rsidRDefault="00A961E5" w:rsidP="00A961E5">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National Youth Council – www.nyc.org.ug </w:t>
      </w:r>
    </w:p>
    <w:p w14:paraId="175ECE8B" w14:textId="77777777" w:rsidR="00A961E5" w:rsidRPr="00E01148" w:rsidRDefault="00A961E5" w:rsidP="00A961E5">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African Youth Development Link (AYDL) – www.aydl.org </w:t>
      </w:r>
    </w:p>
    <w:p w14:paraId="2B265E33" w14:textId="77777777" w:rsidR="00A961E5" w:rsidRPr="00E01148" w:rsidRDefault="00A961E5" w:rsidP="00A961E5">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International Foundation for Recovery and Development (IFRAD) – www.ifrad.org </w:t>
      </w:r>
    </w:p>
    <w:p w14:paraId="79F88ABD" w14:textId="77777777" w:rsidR="00A961E5" w:rsidRPr="00E01148" w:rsidRDefault="00A961E5" w:rsidP="00A961E5">
      <w:pPr>
        <w:rPr>
          <w:rFonts w:asciiTheme="minorHAnsi" w:hAnsiTheme="minorHAnsi" w:cstheme="minorHAnsi"/>
        </w:rPr>
      </w:pPr>
    </w:p>
    <w:p w14:paraId="4EEF680D"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8. Number of Participants:</w:t>
      </w:r>
    </w:p>
    <w:p w14:paraId="51778A12"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92</w:t>
      </w:r>
    </w:p>
    <w:p w14:paraId="71F8BC16" w14:textId="77777777" w:rsidR="00A961E5" w:rsidRPr="00E01148" w:rsidRDefault="00A961E5" w:rsidP="00A961E5">
      <w:pPr>
        <w:rPr>
          <w:rFonts w:asciiTheme="minorHAnsi" w:hAnsiTheme="minorHAnsi" w:cstheme="minorHAnsi"/>
        </w:rPr>
      </w:pPr>
    </w:p>
    <w:p w14:paraId="6E54993E"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 xml:space="preserve">9. UTC Action Day: </w:t>
      </w:r>
      <w:r w:rsidRPr="00E01148">
        <w:rPr>
          <w:rFonts w:asciiTheme="minorHAnsi" w:hAnsiTheme="minorHAnsi" w:cstheme="minorHAnsi"/>
          <w:i/>
          <w:iCs/>
        </w:rPr>
        <w:t>(Please describe the theme of your UTC Action Day and its impacts)</w:t>
      </w:r>
    </w:p>
    <w:p w14:paraId="3E87C61A"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Day 2 of the UTC was action day, guests were taken to one the green spaces in the communities where NAC implements its programs in </w:t>
      </w:r>
      <w:proofErr w:type="spellStart"/>
      <w:r w:rsidRPr="00E01148">
        <w:rPr>
          <w:rFonts w:asciiTheme="minorHAnsi" w:hAnsiTheme="minorHAnsi" w:cstheme="minorHAnsi"/>
        </w:rPr>
        <w:t>Kinawataka</w:t>
      </w:r>
      <w:proofErr w:type="spellEnd"/>
      <w:r w:rsidRPr="00E01148">
        <w:rPr>
          <w:rFonts w:asciiTheme="minorHAnsi" w:hAnsiTheme="minorHAnsi" w:cstheme="minorHAnsi"/>
        </w:rPr>
        <w:t xml:space="preserve">- Nakawa Division. Christian Youth Missionary Group </w:t>
      </w:r>
      <w:proofErr w:type="spellStart"/>
      <w:r w:rsidRPr="00E01148">
        <w:rPr>
          <w:rFonts w:asciiTheme="minorHAnsi" w:hAnsiTheme="minorHAnsi" w:cstheme="minorHAnsi"/>
        </w:rPr>
        <w:t>Kinawataka</w:t>
      </w:r>
      <w:proofErr w:type="spellEnd"/>
      <w:r w:rsidRPr="00E01148">
        <w:rPr>
          <w:rFonts w:asciiTheme="minorHAnsi" w:hAnsiTheme="minorHAnsi" w:cstheme="minorHAnsi"/>
        </w:rPr>
        <w:t xml:space="preserve"> (CYMGK) - the partner in charge of the green space - welcomed the guest and gave a background of what inspired the organization to </w:t>
      </w:r>
      <w:r w:rsidRPr="00E01148">
        <w:rPr>
          <w:rFonts w:asciiTheme="minorHAnsi" w:hAnsiTheme="minorHAnsi" w:cstheme="minorHAnsi"/>
        </w:rPr>
        <w:lastRenderedPageBreak/>
        <w:t xml:space="preserve">create the green space. CYMGK demonstrated to the guests the process of creating a green space using different planters like sacks, vertical platers, horizontal planters and how to transplant seedlings from the nursery bed to the main garden. Another partner organization, HADE - Holistic Action for Development and Empowerment - led a session on recycling wastes to protect the environment, demonstrating how to make different products from plastic wastes. In demonstrating to guests, the importance of green spaces and awareness of clean urban environments, a community youth parliament was conducted at the green space with the topic of waste management. </w:t>
      </w:r>
    </w:p>
    <w:p w14:paraId="79C7A08B" w14:textId="77777777" w:rsidR="00A961E5" w:rsidRPr="00E01148" w:rsidRDefault="00A961E5" w:rsidP="00A961E5">
      <w:pPr>
        <w:rPr>
          <w:rFonts w:asciiTheme="minorHAnsi" w:hAnsiTheme="minorHAnsi" w:cstheme="minorHAnsi"/>
        </w:rPr>
      </w:pPr>
    </w:p>
    <w:p w14:paraId="7A66F12C"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10. Background and Objectives of your Campus: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explain the background and provide the list of objectives your campus aims to achieve)</w:t>
      </w:r>
    </w:p>
    <w:p w14:paraId="5A3F2EC7"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People living in Kampala are heavily affected by impacts of the climate crisis. There is an urgent need to broaden the understanding of, and commitment to local action towards climatic and environmental urban challenges, as they continue to harm the lives of Kampala’s citizens. Network for Active Citizens and </w:t>
      </w:r>
      <w:proofErr w:type="spellStart"/>
      <w:r w:rsidRPr="00E01148">
        <w:rPr>
          <w:rFonts w:asciiTheme="minorHAnsi" w:hAnsiTheme="minorHAnsi" w:cstheme="minorHAnsi"/>
        </w:rPr>
        <w:t>Dreamtown</w:t>
      </w:r>
      <w:proofErr w:type="spellEnd"/>
      <w:r w:rsidRPr="00E01148">
        <w:rPr>
          <w:rFonts w:asciiTheme="minorHAnsi" w:hAnsiTheme="minorHAnsi" w:cstheme="minorHAnsi"/>
        </w:rPr>
        <w:t xml:space="preserve"> are running the </w:t>
      </w:r>
      <w:proofErr w:type="spellStart"/>
      <w:r w:rsidRPr="00E01148">
        <w:rPr>
          <w:rFonts w:asciiTheme="minorHAnsi" w:hAnsiTheme="minorHAnsi" w:cstheme="minorHAnsi"/>
        </w:rPr>
        <w:t>programme</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GhettoGoGreen</w:t>
      </w:r>
      <w:proofErr w:type="spellEnd"/>
      <w:r w:rsidRPr="00E01148">
        <w:rPr>
          <w:rFonts w:asciiTheme="minorHAnsi" w:hAnsiTheme="minorHAnsi" w:cstheme="minorHAnsi"/>
        </w:rPr>
        <w:t xml:space="preserve">, which empowers young people in some of Kampala’s most vulnerable communities to make their communities more resilient towards climate change effects. The actions taken involve urban farming using innovative and climate-smart methods; creation of public green spaces; community awareness raising and dialogue on climate change impact and action; and advocacy for inclusive and community-sensitive climate actions at city level. </w:t>
      </w:r>
    </w:p>
    <w:p w14:paraId="44F263A1"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1E50170"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The overall objective of the UTC was to create a platform to build consensus for action on climate change in Kampala to promote a sustainable urban future. In support of this overall objective, we wanted to:</w:t>
      </w:r>
    </w:p>
    <w:p w14:paraId="6974F961"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1)  Raise awareness on climate change issues affecting people in Kampala </w:t>
      </w:r>
    </w:p>
    <w:p w14:paraId="478FFA52"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2)  Create a platform for collective learning and exchange on climate-smart practices, solutions, and actions that can drive a sustainable urban development in Kampala </w:t>
      </w:r>
    </w:p>
    <w:p w14:paraId="7982EDD5"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3)  Advocate for increased funding for climate action in Kampala </w:t>
      </w:r>
    </w:p>
    <w:p w14:paraId="2EEB009D"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4)  Advocate for enforcement of climate change laws and improve implementation of climate change policies </w:t>
      </w:r>
    </w:p>
    <w:p w14:paraId="088340CF" w14:textId="77777777" w:rsidR="00A961E5" w:rsidRPr="00E01148" w:rsidRDefault="00A961E5" w:rsidP="00A961E5">
      <w:pPr>
        <w:rPr>
          <w:rFonts w:asciiTheme="minorHAnsi" w:hAnsiTheme="minorHAnsi" w:cstheme="minorHAnsi"/>
        </w:rPr>
      </w:pPr>
    </w:p>
    <w:p w14:paraId="2E59FA66"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 xml:space="preserve">11. Relation of your Campus to the New Urban Agenda and the Sustainable Development Goals: </w:t>
      </w:r>
      <w:r w:rsidRPr="00E01148">
        <w:rPr>
          <w:rFonts w:asciiTheme="minorHAnsi" w:hAnsiTheme="minorHAnsi" w:cstheme="minorHAnsi"/>
          <w:i/>
          <w:iCs/>
        </w:rPr>
        <w:t>(Please explain how the theme of your campus relates and contributes to the New Urban Agenda and the SDGs (maximum 200 words)</w:t>
      </w:r>
    </w:p>
    <w:p w14:paraId="4CE7F38B"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New Urban Agenda: As an action-oriented event the UTC mobilized urban stakeholders and urban citizens in Kampala to drive sustainable urban development that is inclusive at the local level. In line with the New Urban Agenda, we called for strengthened climate action and an improved urban environment in Kampala. </w:t>
      </w:r>
    </w:p>
    <w:p w14:paraId="79770930"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SDGs: With these focus areas, the UTC touched upon the SDG13 Climate Action, SDG15 Life on Land, SDG12 Responsible Consumption and Production, SDG6 Clean Water and sanitation – in the urban context of SDG11 Sustainable Cities and Communities. </w:t>
      </w:r>
    </w:p>
    <w:p w14:paraId="66A873A4" w14:textId="77777777" w:rsidR="00A961E5" w:rsidRPr="00E01148" w:rsidRDefault="00A961E5" w:rsidP="00A961E5">
      <w:pPr>
        <w:rPr>
          <w:rFonts w:asciiTheme="minorHAnsi" w:hAnsiTheme="minorHAnsi" w:cstheme="minorHAnsi"/>
        </w:rPr>
      </w:pPr>
    </w:p>
    <w:p w14:paraId="6769487F"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 xml:space="preserve">12. The City We Need Now - ACTION AREAS </w:t>
      </w:r>
      <w:r w:rsidRPr="00E01148">
        <w:rPr>
          <w:rFonts w:asciiTheme="minorHAnsi" w:hAnsiTheme="minorHAnsi" w:cstheme="minorHAnsi"/>
          <w:i/>
          <w:iCs/>
        </w:rPr>
        <w:t>(Please indicate which actions areas below that your UTC covers)</w:t>
      </w:r>
    </w:p>
    <w:p w14:paraId="4D0F1BE2" w14:textId="77777777" w:rsidR="00A961E5" w:rsidRPr="008B6498" w:rsidRDefault="00A961E5" w:rsidP="00A961E5">
      <w:pPr>
        <w:pStyle w:val="ListParagraph"/>
        <w:numPr>
          <w:ilvl w:val="0"/>
          <w:numId w:val="2"/>
        </w:numPr>
        <w:rPr>
          <w:rFonts w:cstheme="minorHAnsi"/>
          <w:b/>
          <w:bCs/>
          <w:color w:val="FF0000"/>
          <w:sz w:val="22"/>
          <w:szCs w:val="22"/>
        </w:rPr>
      </w:pPr>
      <w:r w:rsidRPr="008B6498">
        <w:rPr>
          <w:rFonts w:cstheme="minorHAnsi"/>
          <w:b/>
          <w:bCs/>
          <w:color w:val="FF0000"/>
          <w:sz w:val="22"/>
          <w:szCs w:val="22"/>
        </w:rPr>
        <w:t>Health and Well-being</w:t>
      </w:r>
    </w:p>
    <w:p w14:paraId="57AD8E95" w14:textId="77777777" w:rsidR="00A961E5" w:rsidRPr="008B6498" w:rsidRDefault="00A961E5" w:rsidP="00A961E5">
      <w:pPr>
        <w:pStyle w:val="ListParagraph"/>
        <w:numPr>
          <w:ilvl w:val="0"/>
          <w:numId w:val="2"/>
        </w:numPr>
        <w:rPr>
          <w:rFonts w:cstheme="minorHAnsi"/>
          <w:sz w:val="22"/>
          <w:szCs w:val="22"/>
        </w:rPr>
      </w:pPr>
      <w:r w:rsidRPr="008B6498">
        <w:rPr>
          <w:rFonts w:cstheme="minorHAnsi"/>
          <w:sz w:val="22"/>
          <w:szCs w:val="22"/>
        </w:rPr>
        <w:t>Peace and Safety</w:t>
      </w:r>
    </w:p>
    <w:p w14:paraId="3843D008" w14:textId="77777777" w:rsidR="00A961E5" w:rsidRPr="008B6498" w:rsidRDefault="00A961E5" w:rsidP="00A961E5">
      <w:pPr>
        <w:pStyle w:val="ListParagraph"/>
        <w:numPr>
          <w:ilvl w:val="0"/>
          <w:numId w:val="2"/>
        </w:numPr>
        <w:rPr>
          <w:rFonts w:cstheme="minorHAnsi"/>
          <w:b/>
          <w:bCs/>
          <w:color w:val="FF0000"/>
          <w:sz w:val="22"/>
          <w:szCs w:val="22"/>
        </w:rPr>
      </w:pPr>
      <w:r w:rsidRPr="008B6498">
        <w:rPr>
          <w:rFonts w:cstheme="minorHAnsi"/>
          <w:b/>
          <w:bCs/>
          <w:color w:val="FF0000"/>
          <w:sz w:val="22"/>
          <w:szCs w:val="22"/>
        </w:rPr>
        <w:lastRenderedPageBreak/>
        <w:t>Climate Adaptation and Resilience</w:t>
      </w:r>
    </w:p>
    <w:p w14:paraId="1C909DF2" w14:textId="77777777" w:rsidR="00A961E5" w:rsidRPr="008B6498" w:rsidRDefault="00A961E5" w:rsidP="00A961E5">
      <w:pPr>
        <w:pStyle w:val="ListParagraph"/>
        <w:numPr>
          <w:ilvl w:val="0"/>
          <w:numId w:val="2"/>
        </w:numPr>
        <w:rPr>
          <w:rFonts w:cstheme="minorHAnsi"/>
          <w:sz w:val="22"/>
          <w:szCs w:val="22"/>
        </w:rPr>
      </w:pPr>
      <w:r w:rsidRPr="008B6498">
        <w:rPr>
          <w:rFonts w:cstheme="minorHAnsi"/>
          <w:sz w:val="22"/>
          <w:szCs w:val="22"/>
        </w:rPr>
        <w:t>Inclusion and Gender Equality</w:t>
      </w:r>
    </w:p>
    <w:p w14:paraId="73081AFD" w14:textId="77777777" w:rsidR="00A961E5" w:rsidRPr="008B6498" w:rsidRDefault="00A961E5" w:rsidP="00A961E5">
      <w:pPr>
        <w:pStyle w:val="ListParagraph"/>
        <w:numPr>
          <w:ilvl w:val="0"/>
          <w:numId w:val="2"/>
        </w:numPr>
        <w:rPr>
          <w:rFonts w:cstheme="minorHAnsi"/>
          <w:b/>
          <w:bCs/>
          <w:color w:val="FF0000"/>
          <w:sz w:val="22"/>
          <w:szCs w:val="22"/>
        </w:rPr>
      </w:pPr>
      <w:r w:rsidRPr="008B6498">
        <w:rPr>
          <w:rFonts w:cstheme="minorHAnsi"/>
          <w:b/>
          <w:bCs/>
          <w:color w:val="FF0000"/>
          <w:sz w:val="22"/>
          <w:szCs w:val="22"/>
        </w:rPr>
        <w:t>Economic Opportunities for All</w:t>
      </w:r>
    </w:p>
    <w:p w14:paraId="19004018" w14:textId="77777777" w:rsidR="00A961E5" w:rsidRPr="008B6498" w:rsidRDefault="00A961E5" w:rsidP="00A961E5">
      <w:pPr>
        <w:pStyle w:val="ListParagraph"/>
        <w:numPr>
          <w:ilvl w:val="0"/>
          <w:numId w:val="2"/>
        </w:numPr>
        <w:rPr>
          <w:rFonts w:cstheme="minorHAnsi"/>
          <w:sz w:val="22"/>
          <w:szCs w:val="22"/>
        </w:rPr>
      </w:pPr>
      <w:r w:rsidRPr="008B6498">
        <w:rPr>
          <w:rFonts w:cstheme="minorHAnsi"/>
          <w:sz w:val="22"/>
          <w:szCs w:val="22"/>
        </w:rPr>
        <w:t>Culture and Identity</w:t>
      </w:r>
    </w:p>
    <w:p w14:paraId="39A786A7" w14:textId="77777777" w:rsidR="00A961E5" w:rsidRPr="008B6498" w:rsidRDefault="00A961E5" w:rsidP="00A961E5">
      <w:pPr>
        <w:pStyle w:val="ListParagraph"/>
        <w:numPr>
          <w:ilvl w:val="0"/>
          <w:numId w:val="2"/>
        </w:numPr>
        <w:rPr>
          <w:rFonts w:cstheme="minorHAnsi"/>
          <w:sz w:val="22"/>
          <w:szCs w:val="22"/>
        </w:rPr>
      </w:pPr>
      <w:r w:rsidRPr="008B6498">
        <w:rPr>
          <w:rFonts w:cstheme="minorHAnsi"/>
          <w:sz w:val="22"/>
          <w:szCs w:val="22"/>
        </w:rPr>
        <w:t>Local Governance</w:t>
      </w:r>
    </w:p>
    <w:p w14:paraId="6AE57567" w14:textId="77777777" w:rsidR="00A961E5" w:rsidRPr="008B6498" w:rsidRDefault="00A961E5" w:rsidP="00A961E5">
      <w:pPr>
        <w:pStyle w:val="ListParagraph"/>
        <w:numPr>
          <w:ilvl w:val="0"/>
          <w:numId w:val="2"/>
        </w:numPr>
        <w:rPr>
          <w:rFonts w:cstheme="minorHAnsi"/>
          <w:b/>
          <w:bCs/>
          <w:color w:val="FF0000"/>
          <w:sz w:val="22"/>
          <w:szCs w:val="22"/>
        </w:rPr>
      </w:pPr>
      <w:r w:rsidRPr="008B6498">
        <w:rPr>
          <w:rFonts w:cstheme="minorHAnsi"/>
          <w:b/>
          <w:bCs/>
          <w:color w:val="FF0000"/>
          <w:sz w:val="22"/>
          <w:szCs w:val="22"/>
        </w:rPr>
        <w:t>Urban Planning and Design</w:t>
      </w:r>
    </w:p>
    <w:p w14:paraId="7FD5EE38" w14:textId="77777777" w:rsidR="00A961E5" w:rsidRPr="008B6498" w:rsidRDefault="00A961E5" w:rsidP="00A961E5">
      <w:pPr>
        <w:pStyle w:val="ListParagraph"/>
        <w:numPr>
          <w:ilvl w:val="0"/>
          <w:numId w:val="2"/>
        </w:numPr>
        <w:rPr>
          <w:rFonts w:cstheme="minorHAnsi"/>
          <w:sz w:val="22"/>
          <w:szCs w:val="22"/>
        </w:rPr>
      </w:pPr>
      <w:r w:rsidRPr="008B6498">
        <w:rPr>
          <w:rFonts w:cstheme="minorHAnsi"/>
          <w:sz w:val="22"/>
          <w:szCs w:val="22"/>
        </w:rPr>
        <w:t>Housing, Services and Mobility</w:t>
      </w:r>
    </w:p>
    <w:p w14:paraId="4D20D9A5" w14:textId="77777777" w:rsidR="00A961E5" w:rsidRPr="008B6498" w:rsidRDefault="00A961E5" w:rsidP="00A961E5">
      <w:pPr>
        <w:pStyle w:val="ListParagraph"/>
        <w:numPr>
          <w:ilvl w:val="0"/>
          <w:numId w:val="2"/>
        </w:numPr>
        <w:rPr>
          <w:rFonts w:cstheme="minorHAnsi"/>
          <w:b/>
          <w:bCs/>
          <w:color w:val="FF0000"/>
          <w:sz w:val="22"/>
          <w:szCs w:val="22"/>
        </w:rPr>
      </w:pPr>
      <w:r w:rsidRPr="008B6498">
        <w:rPr>
          <w:rFonts w:cstheme="minorHAnsi"/>
          <w:b/>
          <w:bCs/>
          <w:color w:val="FF0000"/>
          <w:sz w:val="22"/>
          <w:szCs w:val="22"/>
        </w:rPr>
        <w:t>Learning and Innovation</w:t>
      </w:r>
    </w:p>
    <w:p w14:paraId="004A802A" w14:textId="77777777" w:rsidR="00A961E5" w:rsidRPr="00E01148" w:rsidRDefault="00A961E5" w:rsidP="00A961E5">
      <w:pPr>
        <w:rPr>
          <w:rFonts w:asciiTheme="minorHAnsi" w:hAnsiTheme="minorHAnsi" w:cstheme="minorHAnsi"/>
        </w:rPr>
      </w:pPr>
    </w:p>
    <w:p w14:paraId="452369FA"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13. List of Speakers: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Provide name, job title and organization for each speaker and the moderator)</w:t>
      </w:r>
    </w:p>
    <w:p w14:paraId="7AA587CA"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Session Moderators:</w:t>
      </w:r>
      <w:r w:rsidRPr="00E01148">
        <w:rPr>
          <w:rFonts w:asciiTheme="minorHAnsi" w:hAnsiTheme="minorHAnsi" w:cstheme="minorHAnsi"/>
        </w:rPr>
        <w:br/>
        <w:t xml:space="preserve">Gerry </w:t>
      </w:r>
      <w:proofErr w:type="spellStart"/>
      <w:r w:rsidRPr="00E01148">
        <w:rPr>
          <w:rFonts w:asciiTheme="minorHAnsi" w:hAnsiTheme="minorHAnsi" w:cstheme="minorHAnsi"/>
        </w:rPr>
        <w:t>Ofoyrwoth</w:t>
      </w:r>
      <w:proofErr w:type="spellEnd"/>
      <w:r w:rsidRPr="00E01148">
        <w:rPr>
          <w:rFonts w:asciiTheme="minorHAnsi" w:hAnsiTheme="minorHAnsi" w:cstheme="minorHAnsi"/>
        </w:rPr>
        <w:t>, Project Manager, NAC</w:t>
      </w:r>
      <w:r w:rsidRPr="00E01148">
        <w:rPr>
          <w:rFonts w:asciiTheme="minorHAnsi" w:hAnsiTheme="minorHAnsi" w:cstheme="minorHAnsi"/>
        </w:rPr>
        <w:br/>
        <w:t xml:space="preserve">Hellen </w:t>
      </w:r>
      <w:proofErr w:type="spellStart"/>
      <w:r w:rsidRPr="00E01148">
        <w:rPr>
          <w:rFonts w:asciiTheme="minorHAnsi" w:hAnsiTheme="minorHAnsi" w:cstheme="minorHAnsi"/>
        </w:rPr>
        <w:t>Nakasujja</w:t>
      </w:r>
      <w:proofErr w:type="spellEnd"/>
      <w:r w:rsidRPr="00E01148">
        <w:rPr>
          <w:rFonts w:asciiTheme="minorHAnsi" w:hAnsiTheme="minorHAnsi" w:cstheme="minorHAnsi"/>
        </w:rPr>
        <w:t xml:space="preserve">, Project Assistant, Network for Active Citizens </w:t>
      </w:r>
      <w:proofErr w:type="spellStart"/>
      <w:r w:rsidRPr="00E01148">
        <w:rPr>
          <w:rFonts w:asciiTheme="minorHAnsi" w:hAnsiTheme="minorHAnsi" w:cstheme="minorHAnsi"/>
        </w:rPr>
        <w:t>Balungi</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Miria</w:t>
      </w:r>
      <w:proofErr w:type="spellEnd"/>
      <w:r w:rsidRPr="00E01148">
        <w:rPr>
          <w:rFonts w:asciiTheme="minorHAnsi" w:hAnsiTheme="minorHAnsi" w:cstheme="minorHAnsi"/>
        </w:rPr>
        <w:t xml:space="preserve">, Advocacy Officer, Network for Active Citizens Nina </w:t>
      </w:r>
      <w:proofErr w:type="spellStart"/>
      <w:r w:rsidRPr="00E01148">
        <w:rPr>
          <w:rFonts w:asciiTheme="minorHAnsi" w:hAnsiTheme="minorHAnsi" w:cstheme="minorHAnsi"/>
        </w:rPr>
        <w:t>Ottosen</w:t>
      </w:r>
      <w:proofErr w:type="spellEnd"/>
      <w:r w:rsidRPr="00E01148">
        <w:rPr>
          <w:rFonts w:asciiTheme="minorHAnsi" w:hAnsiTheme="minorHAnsi" w:cstheme="minorHAnsi"/>
        </w:rPr>
        <w:t xml:space="preserve">, Head of </w:t>
      </w:r>
      <w:proofErr w:type="spellStart"/>
      <w:r w:rsidRPr="00E01148">
        <w:rPr>
          <w:rFonts w:asciiTheme="minorHAnsi" w:hAnsiTheme="minorHAnsi" w:cstheme="minorHAnsi"/>
        </w:rPr>
        <w:t>Programmes</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Dreamtown</w:t>
      </w:r>
      <w:proofErr w:type="spellEnd"/>
      <w:r w:rsidRPr="00E01148">
        <w:rPr>
          <w:rFonts w:asciiTheme="minorHAnsi" w:hAnsiTheme="minorHAnsi" w:cstheme="minorHAnsi"/>
        </w:rPr>
        <w:t xml:space="preserve"> </w:t>
      </w:r>
    </w:p>
    <w:p w14:paraId="3B575528"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06AB447"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Presentations/contributions:</w:t>
      </w:r>
      <w:r w:rsidRPr="00E01148">
        <w:rPr>
          <w:rFonts w:asciiTheme="minorHAnsi" w:hAnsiTheme="minorHAnsi" w:cstheme="minorHAnsi"/>
        </w:rPr>
        <w:br/>
        <w:t>Environmental officer Nakawa Division</w:t>
      </w:r>
      <w:r w:rsidRPr="00E01148">
        <w:rPr>
          <w:rFonts w:asciiTheme="minorHAnsi" w:hAnsiTheme="minorHAnsi" w:cstheme="minorHAnsi"/>
        </w:rPr>
        <w:br/>
        <w:t xml:space="preserve">Mr. Edwin </w:t>
      </w:r>
      <w:proofErr w:type="spellStart"/>
      <w:r w:rsidRPr="00E01148">
        <w:rPr>
          <w:rFonts w:asciiTheme="minorHAnsi" w:hAnsiTheme="minorHAnsi" w:cstheme="minorHAnsi"/>
        </w:rPr>
        <w:t>Muhumuza</w:t>
      </w:r>
      <w:proofErr w:type="spellEnd"/>
      <w:r w:rsidRPr="00E01148">
        <w:rPr>
          <w:rFonts w:asciiTheme="minorHAnsi" w:hAnsiTheme="minorHAnsi" w:cstheme="minorHAnsi"/>
        </w:rPr>
        <w:t xml:space="preserve">, Executive Director for Youth Go Green Mr. </w:t>
      </w:r>
      <w:proofErr w:type="spellStart"/>
      <w:r w:rsidRPr="00E01148">
        <w:rPr>
          <w:rFonts w:asciiTheme="minorHAnsi" w:hAnsiTheme="minorHAnsi" w:cstheme="minorHAnsi"/>
        </w:rPr>
        <w:t>Ganaafa</w:t>
      </w:r>
      <w:proofErr w:type="spellEnd"/>
      <w:r w:rsidRPr="00E01148">
        <w:rPr>
          <w:rFonts w:asciiTheme="minorHAnsi" w:hAnsiTheme="minorHAnsi" w:cstheme="minorHAnsi"/>
        </w:rPr>
        <w:t xml:space="preserve"> Andrew, Nakawa CDO</w:t>
      </w:r>
      <w:r w:rsidRPr="00E01148">
        <w:rPr>
          <w:rFonts w:asciiTheme="minorHAnsi" w:hAnsiTheme="minorHAnsi" w:cstheme="minorHAnsi"/>
        </w:rPr>
        <w:br/>
        <w:t xml:space="preserve">Deputy Mayor for Kawempe Division </w:t>
      </w:r>
    </w:p>
    <w:p w14:paraId="3892CBFA" w14:textId="77777777" w:rsidR="00A961E5" w:rsidRPr="00E01148" w:rsidRDefault="00A961E5" w:rsidP="00A961E5">
      <w:pPr>
        <w:rPr>
          <w:rFonts w:asciiTheme="minorHAnsi" w:hAnsiTheme="minorHAnsi" w:cstheme="minorHAnsi"/>
        </w:rPr>
      </w:pPr>
    </w:p>
    <w:p w14:paraId="72A81AE5"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 xml:space="preserve">14. KEY RESULTS: </w:t>
      </w:r>
      <w:r w:rsidRPr="00E01148">
        <w:rPr>
          <w:rFonts w:asciiTheme="minorHAnsi" w:hAnsiTheme="minorHAnsi" w:cstheme="minorHAnsi"/>
          <w:i/>
          <w:iCs/>
        </w:rPr>
        <w:t xml:space="preserve">(Explain the results achieved during your campus, </w:t>
      </w:r>
      <w:proofErr w:type="gramStart"/>
      <w:r w:rsidRPr="00E01148">
        <w:rPr>
          <w:rFonts w:asciiTheme="minorHAnsi" w:hAnsiTheme="minorHAnsi" w:cstheme="minorHAnsi"/>
          <w:i/>
          <w:iCs/>
        </w:rPr>
        <w:t>in particular how</w:t>
      </w:r>
      <w:proofErr w:type="gramEnd"/>
      <w:r w:rsidRPr="00E01148">
        <w:rPr>
          <w:rFonts w:asciiTheme="minorHAnsi" w:hAnsiTheme="minorHAnsi" w:cstheme="minorHAnsi"/>
          <w:i/>
          <w:iCs/>
        </w:rPr>
        <w:t xml:space="preserve"> it will impact cities and communities and help implement the SDG and the New Urban Agenda)</w:t>
      </w:r>
    </w:p>
    <w:p w14:paraId="361CC4AB"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UTC provided a platform for community leaders and policy makers to have a discussion and make commitments towards implementing safe green cities. </w:t>
      </w:r>
    </w:p>
    <w:p w14:paraId="08B1A92B"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2B39051"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As an institution, NAC conducted a Climate Vulnerability Assessment report in March 2021 to document evidence and information on communities affected by climate change effects. At the UTC event, the report was officially disseminated to the leaders and community members to be used as an advocacy tool and inform decision makers. </w:t>
      </w:r>
    </w:p>
    <w:p w14:paraId="5DB44805" w14:textId="77777777" w:rsidR="00A961E5" w:rsidRPr="00E01148" w:rsidRDefault="00A961E5" w:rsidP="00A961E5">
      <w:pPr>
        <w:rPr>
          <w:rFonts w:asciiTheme="minorHAnsi" w:hAnsiTheme="minorHAnsi" w:cstheme="minorHAnsi"/>
        </w:rPr>
      </w:pPr>
    </w:p>
    <w:p w14:paraId="683BC46D" w14:textId="77777777" w:rsidR="00A961E5" w:rsidRPr="00E01148" w:rsidRDefault="00A961E5" w:rsidP="00A961E5">
      <w:pPr>
        <w:rPr>
          <w:rFonts w:asciiTheme="minorHAnsi" w:hAnsiTheme="minorHAnsi" w:cstheme="minorHAnsi"/>
          <w:i/>
          <w:iCs/>
        </w:rPr>
      </w:pPr>
      <w:r w:rsidRPr="00E01148">
        <w:rPr>
          <w:rFonts w:asciiTheme="minorHAnsi" w:hAnsiTheme="minorHAnsi" w:cstheme="minorHAnsi"/>
        </w:rPr>
        <w:t>15. SOLUTIONS: (</w:t>
      </w:r>
      <w:r w:rsidRPr="00E01148">
        <w:rPr>
          <w:rFonts w:asciiTheme="minorHAnsi" w:hAnsiTheme="minorHAnsi" w:cstheme="minorHAnsi"/>
          <w:i/>
          <w:iCs/>
        </w:rPr>
        <w:t>Describe at least 4 solutions presented in your campus that demonstrate how to accelerate the SDG implementation in cities and communities. Explain WHERE (country, city, area), WHAT (what purpose), HOW (how it is achieved), WHO (by whom and for which beneficiary) and IMPACTS.)</w:t>
      </w:r>
    </w:p>
    <w:p w14:paraId="57EB76EB"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Cross-cutting solutions in Kampala, Uganda, were discussed as part of the UTC – focusing on engagement at both community and city level. On the challenge of waste management in urban areas, there is need for policy enforcement and implementation; alternatives like recycling; set up more garbage collection points by KCCA; and to reduce on the tariffs for collecting garbage. </w:t>
      </w:r>
    </w:p>
    <w:p w14:paraId="7F3DEFBB"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Strategies discussed for mitigating the effects of climate change include: Engaging young people; Community clean ups; Recycling wastes and proper disposal; Engaging policy makers; Engaging innovatively through practices like planting trees, skilling of young people, conducting dialogues, engaging development partners, and using media. Agreements were made to continue advocating and sensitizing the communities across Kampala on the solutions need to mitigate effects of the climate crisis. </w:t>
      </w:r>
    </w:p>
    <w:p w14:paraId="0622DB63" w14:textId="77777777" w:rsidR="00A961E5" w:rsidRPr="00E01148" w:rsidRDefault="00A961E5" w:rsidP="00A961E5">
      <w:pPr>
        <w:rPr>
          <w:rFonts w:asciiTheme="minorHAnsi" w:hAnsiTheme="minorHAnsi" w:cstheme="minorHAnsi"/>
        </w:rPr>
      </w:pPr>
    </w:p>
    <w:p w14:paraId="02472196"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 xml:space="preserve">16. GAME CHANGERS: </w:t>
      </w:r>
      <w:r w:rsidRPr="00E01148">
        <w:rPr>
          <w:rFonts w:asciiTheme="minorHAnsi" w:hAnsiTheme="minorHAnsi" w:cstheme="minorHAnsi"/>
          <w:i/>
          <w:iCs/>
        </w:rPr>
        <w:t>(Describe at least 2 INDIVIDUALS AND THEIR ORGANIZATIONS presented in your campus that demonstrate how to accelerate the SDG implementation in cities and communities.</w:t>
      </w:r>
      <w:r w:rsidRPr="00E01148">
        <w:rPr>
          <w:rFonts w:asciiTheme="minorHAnsi" w:hAnsiTheme="minorHAnsi" w:cstheme="minorHAnsi"/>
        </w:rPr>
        <w:t xml:space="preserve"> </w:t>
      </w:r>
      <w:r w:rsidRPr="00E01148">
        <w:rPr>
          <w:rFonts w:asciiTheme="minorHAnsi" w:hAnsiTheme="minorHAnsi" w:cstheme="minorHAnsi"/>
          <w:i/>
          <w:iCs/>
        </w:rPr>
        <w:t>Explain WHERE (country, city, area), WHAT (what purpose), HOW (how it is achieved), WHO (by whom and for which beneficiary) and IMPACTS.)</w:t>
      </w:r>
    </w:p>
    <w:p w14:paraId="7DE028F1"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Christian Youth Missionary Group </w:t>
      </w:r>
      <w:proofErr w:type="spellStart"/>
      <w:r w:rsidRPr="00E01148">
        <w:rPr>
          <w:rFonts w:asciiTheme="minorHAnsi" w:hAnsiTheme="minorHAnsi" w:cstheme="minorHAnsi"/>
        </w:rPr>
        <w:t>Kinawataka</w:t>
      </w:r>
      <w:proofErr w:type="spellEnd"/>
      <w:r w:rsidRPr="00E01148">
        <w:rPr>
          <w:rFonts w:asciiTheme="minorHAnsi" w:hAnsiTheme="minorHAnsi" w:cstheme="minorHAnsi"/>
        </w:rPr>
        <w:t xml:space="preserve"> (CYMGK) who were in lead of the UTC action day is a community-based organization and has created a public green space as part of Ghetto Go Green. In their community in </w:t>
      </w:r>
      <w:proofErr w:type="spellStart"/>
      <w:r w:rsidRPr="00E01148">
        <w:rPr>
          <w:rFonts w:asciiTheme="minorHAnsi" w:hAnsiTheme="minorHAnsi" w:cstheme="minorHAnsi"/>
        </w:rPr>
        <w:t>Kinawataka</w:t>
      </w:r>
      <w:proofErr w:type="spellEnd"/>
      <w:r w:rsidRPr="00E01148">
        <w:rPr>
          <w:rFonts w:asciiTheme="minorHAnsi" w:hAnsiTheme="minorHAnsi" w:cstheme="minorHAnsi"/>
        </w:rPr>
        <w:t xml:space="preserve">, young people have established the garden to put in practice what they had learnt through training in urban agriculture. They use the space to grow vegetables for both home consumption and commercial purposes, to teach on climate change, and to engage other youths in the community on the importance and potentials of green spaces in the city. </w:t>
      </w:r>
    </w:p>
    <w:p w14:paraId="1B8FA143"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02A4D8C"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Holistic Action for Development and Empowerment (HADE) is another community-based group, led by </w:t>
      </w:r>
      <w:proofErr w:type="spellStart"/>
      <w:r w:rsidRPr="00E01148">
        <w:rPr>
          <w:rFonts w:asciiTheme="minorHAnsi" w:hAnsiTheme="minorHAnsi" w:cstheme="minorHAnsi"/>
        </w:rPr>
        <w:t>Ronah</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Ahumuza</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Ronah</w:t>
      </w:r>
      <w:proofErr w:type="spellEnd"/>
      <w:r w:rsidRPr="00E01148">
        <w:rPr>
          <w:rFonts w:asciiTheme="minorHAnsi" w:hAnsiTheme="minorHAnsi" w:cstheme="minorHAnsi"/>
        </w:rPr>
        <w:t xml:space="preserve">, who create green spaces in the city where people can meet, learn, and access safe and creative environments. They engage young women in recycling and community cleaning activities, which also have a socio-economic impact creating income for young people in their community, </w:t>
      </w:r>
      <w:proofErr w:type="spellStart"/>
      <w:r w:rsidRPr="00E01148">
        <w:rPr>
          <w:rFonts w:asciiTheme="minorHAnsi" w:hAnsiTheme="minorHAnsi" w:cstheme="minorHAnsi"/>
        </w:rPr>
        <w:t>Kamwanyi</w:t>
      </w:r>
      <w:proofErr w:type="spellEnd"/>
      <w:r w:rsidRPr="00E01148">
        <w:rPr>
          <w:rFonts w:asciiTheme="minorHAnsi" w:hAnsiTheme="minorHAnsi" w:cstheme="minorHAnsi"/>
        </w:rPr>
        <w:t xml:space="preserve">. HADE has established a Green Play Space in the community </w:t>
      </w:r>
      <w:proofErr w:type="spellStart"/>
      <w:r w:rsidRPr="00E01148">
        <w:rPr>
          <w:rFonts w:asciiTheme="minorHAnsi" w:hAnsiTheme="minorHAnsi" w:cstheme="minorHAnsi"/>
        </w:rPr>
        <w:t>Kamwanyi</w:t>
      </w:r>
      <w:proofErr w:type="spellEnd"/>
      <w:r w:rsidRPr="00E01148">
        <w:rPr>
          <w:rFonts w:asciiTheme="minorHAnsi" w:hAnsiTheme="minorHAnsi" w:cstheme="minorHAnsi"/>
        </w:rPr>
        <w:t xml:space="preserve"> where young mothers get together to learn about sustainable actions for community and self-development, while offering children a safe and green space to play (see story from the Green Play Space: </w:t>
      </w:r>
      <w:hyperlink r:id="rId5" w:history="1">
        <w:r w:rsidRPr="00E01148">
          <w:rPr>
            <w:rStyle w:val="Hyperlink"/>
            <w:rFonts w:asciiTheme="minorHAnsi" w:eastAsiaTheme="majorEastAsia" w:hAnsiTheme="minorHAnsi" w:cstheme="minorHAnsi"/>
          </w:rPr>
          <w:t>https://www.youtube.com/watch?v=f_4Az0sJRZ4</w:t>
        </w:r>
      </w:hyperlink>
      <w:r w:rsidRPr="00E01148">
        <w:rPr>
          <w:rFonts w:asciiTheme="minorHAnsi" w:hAnsiTheme="minorHAnsi" w:cstheme="minorHAnsi"/>
        </w:rPr>
        <w:t xml:space="preserve">). </w:t>
      </w:r>
    </w:p>
    <w:p w14:paraId="21EDD545"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C1B70A3"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At the political level, Kampala Capital City Authority was represented by Mayors, Environment officers, and Councilors, responsible for implementing policies aimed at attaining a greener and safer city. Further, the area Member of Parliament for Nakawa Division, </w:t>
      </w:r>
      <w:proofErr w:type="spellStart"/>
      <w:r w:rsidRPr="00E01148">
        <w:rPr>
          <w:rFonts w:asciiTheme="minorHAnsi" w:hAnsiTheme="minorHAnsi" w:cstheme="minorHAnsi"/>
        </w:rPr>
        <w:t>Balimwezo</w:t>
      </w:r>
      <w:proofErr w:type="spellEnd"/>
      <w:r w:rsidRPr="00E01148">
        <w:rPr>
          <w:rFonts w:asciiTheme="minorHAnsi" w:hAnsiTheme="minorHAnsi" w:cstheme="minorHAnsi"/>
        </w:rPr>
        <w:t xml:space="preserve"> Ronald, is a policy maker and advocate for safe and green cities, who seeks to influence decision and policies made at parliament level. </w:t>
      </w:r>
    </w:p>
    <w:p w14:paraId="03BCFC61" w14:textId="77777777" w:rsidR="00A961E5" w:rsidRPr="00E01148" w:rsidRDefault="00A961E5" w:rsidP="00A961E5">
      <w:pPr>
        <w:rPr>
          <w:rFonts w:asciiTheme="minorHAnsi" w:hAnsiTheme="minorHAnsi" w:cstheme="minorHAnsi"/>
        </w:rPr>
      </w:pPr>
    </w:p>
    <w:p w14:paraId="042ABC94"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17. RECOMMENDATIONS - NEW URBAN AGENDA</w:t>
      </w:r>
    </w:p>
    <w:p w14:paraId="76913B1A" w14:textId="77777777" w:rsidR="00A961E5" w:rsidRPr="00E01148" w:rsidRDefault="00A961E5" w:rsidP="00A961E5">
      <w:pPr>
        <w:rPr>
          <w:rFonts w:asciiTheme="minorHAnsi" w:hAnsiTheme="minorHAnsi" w:cstheme="minorHAnsi"/>
          <w:i/>
          <w:iCs/>
        </w:rPr>
      </w:pPr>
      <w:r w:rsidRPr="00E01148">
        <w:rPr>
          <w:rFonts w:asciiTheme="minorHAnsi" w:hAnsiTheme="minorHAnsi" w:cstheme="minorHAnsi"/>
          <w:i/>
          <w:iCs/>
        </w:rPr>
        <w:t>RECOMMEND which areas of the New Urban Agenda should be PRIORITIZED in the next 5 years (SHORT/MEDIUM term) and 15 years (LONG term):</w:t>
      </w:r>
    </w:p>
    <w:p w14:paraId="3C953D45"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In the context of our UTC and the </w:t>
      </w:r>
      <w:proofErr w:type="spellStart"/>
      <w:r w:rsidRPr="00E01148">
        <w:rPr>
          <w:rFonts w:asciiTheme="minorHAnsi" w:hAnsiTheme="minorHAnsi" w:cstheme="minorHAnsi"/>
        </w:rPr>
        <w:t>GhettoGoGreen</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programme</w:t>
      </w:r>
      <w:proofErr w:type="spellEnd"/>
      <w:r w:rsidRPr="00E01148">
        <w:rPr>
          <w:rFonts w:asciiTheme="minorHAnsi" w:hAnsiTheme="minorHAnsi" w:cstheme="minorHAnsi"/>
        </w:rPr>
        <w:t xml:space="preserve"> focus, we recommend a priority to the focus of the New Urban Agenda on environmentally sustainable and resilient urban development - short, medium, and long term - and in this development, engaging closely with those urban communities mostly affected by impacts of the climate crisis.</w:t>
      </w:r>
    </w:p>
    <w:p w14:paraId="445C5E67" w14:textId="77777777" w:rsidR="00A961E5" w:rsidRPr="00E01148" w:rsidRDefault="00A961E5" w:rsidP="00A961E5">
      <w:pPr>
        <w:rPr>
          <w:rFonts w:asciiTheme="minorHAnsi" w:hAnsiTheme="minorHAnsi" w:cstheme="minorHAnsi"/>
        </w:rPr>
      </w:pPr>
    </w:p>
    <w:p w14:paraId="269E6332" w14:textId="77777777" w:rsidR="00A961E5" w:rsidRPr="00E01148" w:rsidRDefault="00A961E5" w:rsidP="00A961E5">
      <w:pPr>
        <w:rPr>
          <w:rFonts w:asciiTheme="minorHAnsi" w:hAnsiTheme="minorHAnsi" w:cstheme="minorHAnsi"/>
          <w:i/>
          <w:iCs/>
        </w:rPr>
      </w:pPr>
      <w:r w:rsidRPr="00E01148">
        <w:rPr>
          <w:rFonts w:asciiTheme="minorHAnsi" w:hAnsiTheme="minorHAnsi" w:cstheme="minorHAnsi"/>
        </w:rPr>
        <w:t xml:space="preserve">18. STRENGTHENING - NEW URBAN AGENDA: </w:t>
      </w:r>
      <w:r w:rsidRPr="00E01148">
        <w:rPr>
          <w:rFonts w:asciiTheme="minorHAnsi" w:hAnsiTheme="minorHAnsi" w:cstheme="minorHAnsi"/>
          <w:i/>
          <w:iCs/>
        </w:rPr>
        <w:t>EXPLAIN which areas of the New Urban Agenda should be STRENGTHENED in the next 5 years (SHORT/MEDIUM term) and 15 years (LONG term) and HOW:</w:t>
      </w:r>
    </w:p>
    <w:p w14:paraId="25503D79"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In this context, we see a need to further strengthen local community participation in driving sustainable urban development - this means including young people and community-based actors as the experts in building solutions for urban change - and involving community-based actors in decision making, as well as including and supporting such actors to deliver solutions. </w:t>
      </w:r>
    </w:p>
    <w:p w14:paraId="1253094D" w14:textId="77777777" w:rsidR="00A961E5" w:rsidRPr="00E01148" w:rsidRDefault="00A961E5" w:rsidP="00A961E5">
      <w:pPr>
        <w:rPr>
          <w:rFonts w:asciiTheme="minorHAnsi" w:hAnsiTheme="minorHAnsi" w:cstheme="minorHAnsi"/>
        </w:rPr>
      </w:pPr>
    </w:p>
    <w:p w14:paraId="1698873F" w14:textId="77777777" w:rsidR="00A961E5" w:rsidRPr="00E01148" w:rsidRDefault="00A961E5" w:rsidP="00A961E5">
      <w:pPr>
        <w:rPr>
          <w:rFonts w:asciiTheme="minorHAnsi" w:hAnsiTheme="minorHAnsi" w:cstheme="minorHAnsi"/>
          <w:i/>
          <w:iCs/>
        </w:rPr>
      </w:pPr>
      <w:r w:rsidRPr="00E01148">
        <w:rPr>
          <w:rFonts w:asciiTheme="minorHAnsi" w:hAnsiTheme="minorHAnsi" w:cstheme="minorHAnsi"/>
        </w:rPr>
        <w:lastRenderedPageBreak/>
        <w:t xml:space="preserve">19. COMMITMENTS: </w:t>
      </w:r>
      <w:r w:rsidRPr="00E01148">
        <w:rPr>
          <w:rFonts w:asciiTheme="minorHAnsi" w:hAnsiTheme="minorHAnsi" w:cstheme="minorHAnsi"/>
          <w:i/>
          <w:iCs/>
        </w:rPr>
        <w:t>List a set of clearly defined commitments by stakeholders involved in the proposed priority actions (individual and joined commitments).</w:t>
      </w:r>
    </w:p>
    <w:p w14:paraId="74893F2B"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Area Member of Parliament – Advocate for policies that are pitched towards attaining a better city and to approve budgets for developing cities. </w:t>
      </w:r>
    </w:p>
    <w:p w14:paraId="5049592B"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KCCA councilors – The councilors will allocate resources and implement the KCCA Climate Change Action Plan. </w:t>
      </w:r>
    </w:p>
    <w:p w14:paraId="28EEACE6"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Civil Society Organizations/partners – To mobilize citizens to be part of decision-making processes and call responsible officers to account. </w:t>
      </w:r>
    </w:p>
    <w:p w14:paraId="676BCB12"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Community Members – Calling leaders to be accountable, following up commitments from community leaders and embracing developments geared towards developing the city. </w:t>
      </w:r>
    </w:p>
    <w:p w14:paraId="2D5A5160" w14:textId="77777777" w:rsidR="00A961E5" w:rsidRPr="00E01148" w:rsidRDefault="00A961E5" w:rsidP="00A961E5">
      <w:pPr>
        <w:rPr>
          <w:rFonts w:asciiTheme="minorHAnsi" w:hAnsiTheme="minorHAnsi" w:cstheme="minorHAnsi"/>
        </w:rPr>
      </w:pPr>
    </w:p>
    <w:p w14:paraId="7CF08F90" w14:textId="77777777" w:rsidR="00A961E5" w:rsidRPr="00E01148" w:rsidRDefault="00A961E5" w:rsidP="00A961E5">
      <w:pPr>
        <w:rPr>
          <w:rFonts w:asciiTheme="minorHAnsi" w:hAnsiTheme="minorHAnsi" w:cstheme="minorHAnsi"/>
          <w:i/>
          <w:iCs/>
        </w:rPr>
      </w:pPr>
      <w:r w:rsidRPr="00E01148">
        <w:rPr>
          <w:rFonts w:asciiTheme="minorHAnsi" w:hAnsiTheme="minorHAnsi" w:cstheme="minorHAnsi"/>
        </w:rPr>
        <w:t xml:space="preserve">20. ROLES AND RESPONSIBILITIES: </w:t>
      </w:r>
      <w:r w:rsidRPr="00E01148">
        <w:rPr>
          <w:rFonts w:asciiTheme="minorHAnsi" w:hAnsiTheme="minorHAnsi" w:cstheme="minorHAnsi"/>
          <w:i/>
          <w:iCs/>
        </w:rPr>
        <w:t>List the roles of all stakeholders involved in the action plan(s) with responsibilities aligned to the same actions.</w:t>
      </w:r>
    </w:p>
    <w:p w14:paraId="33C0704A"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Area Member of Parliament – Legislation. </w:t>
      </w:r>
    </w:p>
    <w:p w14:paraId="78A08CCA"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KCCA councilors – Monitoring and evaluation and approval of budgets. Civil Society Organizations/partners – Lobbying and advocacy. Community Members – Participation and election of responsible leaders. </w:t>
      </w:r>
    </w:p>
    <w:p w14:paraId="42460D48" w14:textId="77777777" w:rsidR="00A961E5" w:rsidRPr="00E01148" w:rsidRDefault="00A961E5" w:rsidP="00A961E5">
      <w:pPr>
        <w:rPr>
          <w:rFonts w:asciiTheme="minorHAnsi" w:hAnsiTheme="minorHAnsi" w:cstheme="minorHAnsi"/>
        </w:rPr>
      </w:pPr>
    </w:p>
    <w:p w14:paraId="14784C37" w14:textId="77777777" w:rsidR="00A961E5" w:rsidRPr="00E01148" w:rsidRDefault="00A961E5" w:rsidP="00A961E5">
      <w:pPr>
        <w:rPr>
          <w:rFonts w:asciiTheme="minorHAnsi" w:hAnsiTheme="minorHAnsi" w:cstheme="minorHAnsi"/>
          <w:i/>
          <w:iCs/>
        </w:rPr>
      </w:pPr>
      <w:r w:rsidRPr="00E01148">
        <w:rPr>
          <w:rFonts w:asciiTheme="minorHAnsi" w:hAnsiTheme="minorHAnsi" w:cstheme="minorHAnsi"/>
        </w:rPr>
        <w:t xml:space="preserve">21. ACTION PLAN: </w:t>
      </w:r>
      <w:r w:rsidRPr="00E01148">
        <w:rPr>
          <w:rFonts w:asciiTheme="minorHAnsi" w:hAnsiTheme="minorHAnsi" w:cstheme="minorHAnsi"/>
          <w:i/>
          <w:iCs/>
        </w:rPr>
        <w:t>(Explain your action plan(s) to address the priority actions above)</w:t>
      </w:r>
    </w:p>
    <w:p w14:paraId="66109147"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Continuous engagement with stakeholders and following up on commitments from community leaders. - Continuous advocacy and sanitization on climate change effects and promoting of climate smart initiatives like urban farming and recycling.</w:t>
      </w:r>
      <w:r w:rsidRPr="00E01148">
        <w:rPr>
          <w:rFonts w:asciiTheme="minorHAnsi" w:hAnsiTheme="minorHAnsi" w:cstheme="minorHAnsi"/>
        </w:rPr>
        <w:br/>
        <w:t xml:space="preserve">- Resource mobilization to support the implementation of community drives to improve communities. </w:t>
      </w:r>
    </w:p>
    <w:p w14:paraId="24A22C95" w14:textId="77777777" w:rsidR="00A961E5" w:rsidRPr="00E01148" w:rsidRDefault="00A961E5" w:rsidP="00A961E5">
      <w:pPr>
        <w:rPr>
          <w:rFonts w:asciiTheme="minorHAnsi" w:hAnsiTheme="minorHAnsi" w:cstheme="minorHAnsi"/>
        </w:rPr>
      </w:pPr>
    </w:p>
    <w:p w14:paraId="7C951728"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 xml:space="preserve">22. ROAD MAP FOR NEXT STEPS: </w:t>
      </w:r>
      <w:r w:rsidRPr="00E01148">
        <w:rPr>
          <w:rFonts w:asciiTheme="minorHAnsi" w:hAnsiTheme="minorHAnsi" w:cstheme="minorHAnsi"/>
          <w:i/>
          <w:iCs/>
        </w:rPr>
        <w:t>(Provide a roadmap showing the key milestones, quick wins and longer-term landmarks to reach achievable goals)</w:t>
      </w:r>
    </w:p>
    <w:p w14:paraId="7EA66139"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Strategies put in place by Kampala Capital City Authority (KCCA) to combat climate change in Kampala city include:</w:t>
      </w:r>
      <w:r w:rsidRPr="00E01148">
        <w:rPr>
          <w:rFonts w:asciiTheme="minorHAnsi" w:hAnsiTheme="minorHAnsi" w:cstheme="minorHAnsi"/>
        </w:rPr>
        <w:br/>
        <w:t xml:space="preserve">- Kampala Climate Change Action Strategy, which is a KCCA ́s road map to ensure the city ́s development path takes a low emission approach, builds resilience, and maximizes the co-benefits of efficiency, economic diversity, and wellbeing. </w:t>
      </w:r>
    </w:p>
    <w:p w14:paraId="4FECC61C"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Kampala Drainage master plan to reduce on the cases of flooding in the city.</w:t>
      </w:r>
      <w:r w:rsidRPr="00E01148">
        <w:rPr>
          <w:rFonts w:asciiTheme="minorHAnsi" w:hAnsiTheme="minorHAnsi" w:cstheme="minorHAnsi"/>
        </w:rPr>
        <w:br/>
        <w:t>- Using of clean energy like solar energy.</w:t>
      </w:r>
      <w:r w:rsidRPr="00E01148">
        <w:rPr>
          <w:rFonts w:asciiTheme="minorHAnsi" w:hAnsiTheme="minorHAnsi" w:cstheme="minorHAnsi"/>
        </w:rPr>
        <w:br/>
        <w:t xml:space="preserve">- KCCA has a program of skilling people with new urban farming techniques under the KCCA Urban facility in </w:t>
      </w:r>
      <w:proofErr w:type="spellStart"/>
      <w:r w:rsidRPr="00E01148">
        <w:rPr>
          <w:rFonts w:asciiTheme="minorHAnsi" w:hAnsiTheme="minorHAnsi" w:cstheme="minorHAnsi"/>
        </w:rPr>
        <w:t>Kyanja</w:t>
      </w:r>
      <w:proofErr w:type="spellEnd"/>
      <w:r w:rsidRPr="00E01148">
        <w:rPr>
          <w:rFonts w:asciiTheme="minorHAnsi" w:hAnsiTheme="minorHAnsi" w:cstheme="minorHAnsi"/>
        </w:rPr>
        <w:t>.</w:t>
      </w:r>
      <w:r w:rsidRPr="00E01148">
        <w:rPr>
          <w:rFonts w:asciiTheme="minorHAnsi" w:hAnsiTheme="minorHAnsi" w:cstheme="minorHAnsi"/>
        </w:rPr>
        <w:br/>
        <w:t>- The garbage disposal and management program in Kampala, under the ‘WEYONJE’ campaign.</w:t>
      </w:r>
      <w:r w:rsidRPr="00E01148">
        <w:rPr>
          <w:rFonts w:asciiTheme="minorHAnsi" w:hAnsiTheme="minorHAnsi" w:cstheme="minorHAnsi"/>
        </w:rPr>
        <w:br/>
        <w:t>- In public health and environment strategy, KCCA has put policies to solve pollution like the Environmental Impact Assessment by NEMA</w:t>
      </w:r>
      <w:r w:rsidRPr="00E01148">
        <w:rPr>
          <w:rFonts w:asciiTheme="minorHAnsi" w:hAnsiTheme="minorHAnsi" w:cstheme="minorHAnsi"/>
        </w:rPr>
        <w:br/>
        <w:t xml:space="preserve">- KCCA has also put the Kampala Physical Planning Act which is in charge of regulating building in Kampala. </w:t>
      </w:r>
    </w:p>
    <w:p w14:paraId="49790A7F" w14:textId="77777777" w:rsidR="00A961E5" w:rsidRPr="00E01148" w:rsidRDefault="00A961E5" w:rsidP="00A961E5">
      <w:pPr>
        <w:rPr>
          <w:rFonts w:asciiTheme="minorHAnsi" w:hAnsiTheme="minorHAnsi" w:cstheme="minorHAnsi"/>
        </w:rPr>
      </w:pPr>
    </w:p>
    <w:p w14:paraId="43947A4F"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 xml:space="preserve">23. MEDIAS: </w:t>
      </w:r>
      <w:r w:rsidRPr="00E01148">
        <w:rPr>
          <w:rFonts w:asciiTheme="minorHAnsi" w:hAnsiTheme="minorHAnsi" w:cstheme="minorHAnsi"/>
          <w:i/>
          <w:iCs/>
        </w:rPr>
        <w:t>(Provide links to articles or stories published in relation to this UTC)</w:t>
      </w:r>
    </w:p>
    <w:p w14:paraId="3225102D"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https://youtu.be/zR4mHu64rLY </w:t>
      </w:r>
    </w:p>
    <w:p w14:paraId="52EA6244"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 xml:space="preserve">https://www.facebook.com/1261016117358764/posts/pfbid02kGKiqK8tbu2KUrx5oyUc1RxmA8xPcTY5 U7cMmV9J5DMo2hmtpgqT7nn3Pq51iSKbl/ </w:t>
      </w:r>
    </w:p>
    <w:p w14:paraId="04C8B554"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https://www.facebook.com/1261016117358764/posts/pfbid0JTvjgM21g4ZKBvLQzFQMrYeVZAXq3y8f6 KTn4snhFYcuEsNytZge9VBehZsLKsVcl/ </w:t>
      </w:r>
    </w:p>
    <w:p w14:paraId="22E11D33"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https://www.facebook.com/1261016117358764/posts/pfbid0344U6HVVnnJE1KP7R2pwAh8SRxtZ5SF6 Ynm1WVtPuBkQqtzVb3ktkZyATQkfh3cKzl/ </w:t>
      </w:r>
    </w:p>
    <w:p w14:paraId="312A0485"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https://twitter.com/dreamtownngo/status/1522327547677224966/photo/4 </w:t>
      </w:r>
    </w:p>
    <w:p w14:paraId="33FC37BC"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Dreamtown</w:t>
      </w:r>
      <w:proofErr w:type="spellEnd"/>
      <w:r w:rsidRPr="00E01148">
        <w:rPr>
          <w:rFonts w:asciiTheme="minorHAnsi" w:hAnsiTheme="minorHAnsi" w:cstheme="minorHAnsi"/>
        </w:rPr>
        <w:t xml:space="preserve"> podcast video on </w:t>
      </w:r>
      <w:proofErr w:type="spellStart"/>
      <w:r w:rsidRPr="00E01148">
        <w:rPr>
          <w:rFonts w:asciiTheme="minorHAnsi" w:hAnsiTheme="minorHAnsi" w:cstheme="minorHAnsi"/>
        </w:rPr>
        <w:t>GhettoGoGreen</w:t>
      </w:r>
      <w:proofErr w:type="spellEnd"/>
      <w:r w:rsidRPr="00E01148">
        <w:rPr>
          <w:rFonts w:asciiTheme="minorHAnsi" w:hAnsiTheme="minorHAnsi" w:cstheme="minorHAnsi"/>
        </w:rPr>
        <w:t xml:space="preserve"> initiative: https://www.youtube.com/watch? v=Kul5PyS58FU </w:t>
      </w:r>
    </w:p>
    <w:p w14:paraId="6DF303D5" w14:textId="77777777" w:rsidR="00A961E5" w:rsidRPr="00E01148" w:rsidRDefault="00A961E5" w:rsidP="00A961E5">
      <w:pPr>
        <w:rPr>
          <w:rFonts w:asciiTheme="minorHAnsi" w:hAnsiTheme="minorHAnsi" w:cstheme="minorHAnsi"/>
        </w:rPr>
      </w:pPr>
    </w:p>
    <w:p w14:paraId="1EE6E8BC" w14:textId="77777777" w:rsidR="00A961E5" w:rsidRPr="00E01148" w:rsidRDefault="00A961E5" w:rsidP="00A961E5">
      <w:pPr>
        <w:rPr>
          <w:rFonts w:asciiTheme="minorHAnsi" w:hAnsiTheme="minorHAnsi" w:cstheme="minorHAnsi"/>
        </w:rPr>
      </w:pPr>
      <w:r w:rsidRPr="00E01148">
        <w:rPr>
          <w:rFonts w:asciiTheme="minorHAnsi" w:hAnsiTheme="minorHAnsi" w:cstheme="minorHAnsi"/>
        </w:rPr>
        <w:t xml:space="preserve">24. PHOTOS: </w:t>
      </w:r>
      <w:r w:rsidRPr="00E01148">
        <w:rPr>
          <w:rFonts w:asciiTheme="minorHAnsi" w:hAnsiTheme="minorHAnsi" w:cstheme="minorHAnsi"/>
          <w:i/>
          <w:iCs/>
        </w:rPr>
        <w:t>(Please provide a link to pictures that best illustrate your event (preferably using Flickr, otherwise through Google or Dropbox folders)</w:t>
      </w:r>
    </w:p>
    <w:p w14:paraId="1B7B2C92" w14:textId="77777777" w:rsidR="00A961E5" w:rsidRPr="00E01148" w:rsidRDefault="00A961E5" w:rsidP="00A961E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https://drive.google.com/drive/folders/1CvMRGLBYI-fNY3IMdN-GGqRrAGsFus-F?usp=sharing </w:t>
      </w:r>
    </w:p>
    <w:p w14:paraId="5F69A053" w14:textId="77777777" w:rsidR="00A961E5" w:rsidRPr="00E01148" w:rsidRDefault="00A961E5" w:rsidP="00A961E5">
      <w:pPr>
        <w:rPr>
          <w:rFonts w:asciiTheme="minorHAnsi" w:hAnsiTheme="minorHAnsi" w:cstheme="minorHAnsi"/>
        </w:rPr>
      </w:pPr>
    </w:p>
    <w:p w14:paraId="72386E56" w14:textId="77777777" w:rsidR="00A961E5" w:rsidRPr="00E01148" w:rsidRDefault="00A961E5" w:rsidP="00A961E5">
      <w:pPr>
        <w:rPr>
          <w:rFonts w:asciiTheme="minorHAnsi" w:hAnsiTheme="minorHAnsi" w:cstheme="minorHAnsi"/>
        </w:rPr>
      </w:pPr>
    </w:p>
    <w:p w14:paraId="79EDBF71" w14:textId="77777777" w:rsidR="00A961E5" w:rsidRPr="00E01148" w:rsidRDefault="00A961E5" w:rsidP="00A961E5">
      <w:pPr>
        <w:rPr>
          <w:rFonts w:asciiTheme="minorHAnsi" w:hAnsiTheme="minorHAnsi" w:cstheme="minorHAnsi"/>
        </w:rPr>
      </w:pPr>
    </w:p>
    <w:p w14:paraId="30D648F7" w14:textId="77777777" w:rsidR="00A961E5" w:rsidRPr="00E01148" w:rsidRDefault="00A961E5" w:rsidP="00A961E5">
      <w:pPr>
        <w:rPr>
          <w:rFonts w:asciiTheme="minorHAnsi" w:hAnsiTheme="minorHAnsi" w:cstheme="minorHAnsi"/>
        </w:rPr>
      </w:pPr>
    </w:p>
    <w:p w14:paraId="27B9E966" w14:textId="77777777" w:rsidR="00A961E5" w:rsidRPr="00E01148" w:rsidRDefault="00A961E5" w:rsidP="00A961E5">
      <w:pPr>
        <w:rPr>
          <w:rFonts w:asciiTheme="minorHAnsi" w:hAnsiTheme="minorHAnsi" w:cstheme="minorHAnsi"/>
        </w:rPr>
      </w:pPr>
    </w:p>
    <w:p w14:paraId="223BB457" w14:textId="77777777" w:rsidR="00A961E5" w:rsidRPr="00E01148" w:rsidRDefault="00A961E5" w:rsidP="00A961E5">
      <w:pPr>
        <w:rPr>
          <w:rFonts w:asciiTheme="minorHAnsi" w:hAnsiTheme="minorHAnsi" w:cstheme="minorHAnsi"/>
        </w:rPr>
      </w:pPr>
    </w:p>
    <w:p w14:paraId="67822F9D" w14:textId="77777777" w:rsidR="00A961E5" w:rsidRPr="00E01148" w:rsidRDefault="00A961E5" w:rsidP="00A961E5">
      <w:pPr>
        <w:rPr>
          <w:rFonts w:asciiTheme="minorHAnsi" w:hAnsiTheme="minorHAnsi" w:cstheme="minorHAnsi"/>
        </w:rPr>
      </w:pPr>
    </w:p>
    <w:p w14:paraId="08699B37" w14:textId="77777777" w:rsidR="00A961E5" w:rsidRPr="00E01148" w:rsidRDefault="00A961E5" w:rsidP="00A961E5">
      <w:pPr>
        <w:rPr>
          <w:rFonts w:asciiTheme="minorHAnsi" w:hAnsiTheme="minorHAnsi" w:cstheme="minorHAnsi"/>
        </w:rPr>
      </w:pPr>
    </w:p>
    <w:p w14:paraId="56744626" w14:textId="77777777" w:rsidR="00A961E5" w:rsidRPr="00E01148" w:rsidRDefault="00A961E5" w:rsidP="00A961E5">
      <w:pPr>
        <w:rPr>
          <w:rFonts w:asciiTheme="minorHAnsi" w:hAnsiTheme="minorHAnsi" w:cstheme="minorHAnsi"/>
        </w:rPr>
      </w:pPr>
    </w:p>
    <w:p w14:paraId="63389B32" w14:textId="77777777" w:rsidR="00C9252B" w:rsidRDefault="00C9252B"/>
    <w:sectPr w:rsidR="00C92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40FA4"/>
    <w:multiLevelType w:val="hybridMultilevel"/>
    <w:tmpl w:val="5D807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715859"/>
    <w:multiLevelType w:val="multilevel"/>
    <w:tmpl w:val="4C7CA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E5"/>
    <w:rsid w:val="00A961E5"/>
    <w:rsid w:val="00C9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9EF4"/>
  <w15:chartTrackingRefBased/>
  <w15:docId w15:val="{8D37D1B0-2641-4C5A-89A7-95C2488D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1E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A961E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1E5"/>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A961E5"/>
    <w:rPr>
      <w:color w:val="0563C1" w:themeColor="hyperlink"/>
      <w:u w:val="single"/>
    </w:rPr>
  </w:style>
  <w:style w:type="paragraph" w:styleId="ListParagraph">
    <w:name w:val="List Paragraph"/>
    <w:basedOn w:val="Normal"/>
    <w:uiPriority w:val="34"/>
    <w:qFormat/>
    <w:rsid w:val="00A961E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_4Az0sJRZ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11951</Characters>
  <Application>Microsoft Office Word</Application>
  <DocSecurity>0</DocSecurity>
  <Lines>99</Lines>
  <Paragraphs>28</Paragraphs>
  <ScaleCrop>false</ScaleCrop>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Thibon</dc:creator>
  <cp:keywords/>
  <dc:description/>
  <cp:lastModifiedBy>Damien Thibon</cp:lastModifiedBy>
  <cp:revision>1</cp:revision>
  <dcterms:created xsi:type="dcterms:W3CDTF">2022-12-09T05:26:00Z</dcterms:created>
  <dcterms:modified xsi:type="dcterms:W3CDTF">2022-12-09T05:27:00Z</dcterms:modified>
</cp:coreProperties>
</file>