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DE38" w14:textId="3A14EE4E" w:rsidR="00B95415" w:rsidRPr="00E01148" w:rsidRDefault="00B95415" w:rsidP="00B95415">
      <w:pPr>
        <w:pStyle w:val="Heading2"/>
        <w:rPr>
          <w:rFonts w:asciiTheme="minorHAnsi" w:hAnsiTheme="minorHAnsi" w:cstheme="minorHAnsi"/>
          <w:sz w:val="32"/>
          <w:szCs w:val="32"/>
        </w:rPr>
      </w:pPr>
      <w:bookmarkStart w:id="0" w:name="_Toc119486670"/>
      <w:r w:rsidRPr="00E01148">
        <w:rPr>
          <w:rFonts w:asciiTheme="minorHAnsi" w:hAnsiTheme="minorHAnsi" w:cstheme="minorHAnsi"/>
          <w:sz w:val="32"/>
          <w:szCs w:val="32"/>
        </w:rPr>
        <w:t xml:space="preserve">UTC </w:t>
      </w:r>
      <w:r>
        <w:rPr>
          <w:rFonts w:asciiTheme="minorHAnsi" w:hAnsiTheme="minorHAnsi" w:cstheme="minorHAnsi"/>
          <w:sz w:val="32"/>
          <w:szCs w:val="32"/>
        </w:rPr>
        <w:t>-</w:t>
      </w:r>
      <w:r w:rsidRPr="00E01148">
        <w:rPr>
          <w:rFonts w:asciiTheme="minorHAnsi" w:hAnsiTheme="minorHAnsi" w:cstheme="minorHAnsi"/>
          <w:sz w:val="32"/>
          <w:szCs w:val="32"/>
        </w:rPr>
        <w:t xml:space="preserve"> “</w:t>
      </w:r>
      <w:r w:rsidRPr="00E01148">
        <w:rPr>
          <w:rFonts w:asciiTheme="minorHAnsi" w:hAnsiTheme="minorHAnsi" w:cstheme="minorHAnsi"/>
          <w:sz w:val="32"/>
          <w:szCs w:val="32"/>
          <w:lang w:val="en-GB"/>
        </w:rPr>
        <w:t>The Gender-</w:t>
      </w:r>
      <w:r>
        <w:rPr>
          <w:rFonts w:asciiTheme="minorHAnsi" w:hAnsiTheme="minorHAnsi" w:cstheme="minorHAnsi"/>
          <w:sz w:val="32"/>
          <w:szCs w:val="32"/>
          <w:lang w:val="en-GB"/>
        </w:rPr>
        <w:t>E</w:t>
      </w:r>
      <w:r w:rsidRPr="00E01148">
        <w:rPr>
          <w:rFonts w:asciiTheme="minorHAnsi" w:hAnsiTheme="minorHAnsi" w:cstheme="minorHAnsi"/>
          <w:sz w:val="32"/>
          <w:szCs w:val="32"/>
          <w:lang w:val="en-GB"/>
        </w:rPr>
        <w:t xml:space="preserve">qual </w:t>
      </w:r>
      <w:r>
        <w:rPr>
          <w:rFonts w:asciiTheme="minorHAnsi" w:hAnsiTheme="minorHAnsi" w:cstheme="minorHAnsi"/>
          <w:sz w:val="32"/>
          <w:szCs w:val="32"/>
          <w:lang w:val="en-GB"/>
        </w:rPr>
        <w:t>C</w:t>
      </w:r>
      <w:r w:rsidRPr="00E01148">
        <w:rPr>
          <w:rFonts w:asciiTheme="minorHAnsi" w:hAnsiTheme="minorHAnsi" w:cstheme="minorHAnsi"/>
          <w:sz w:val="32"/>
          <w:szCs w:val="32"/>
          <w:lang w:val="en-GB"/>
        </w:rPr>
        <w:t xml:space="preserve">ity </w:t>
      </w:r>
      <w:r>
        <w:rPr>
          <w:rFonts w:asciiTheme="minorHAnsi" w:hAnsiTheme="minorHAnsi" w:cstheme="minorHAnsi"/>
          <w:sz w:val="32"/>
          <w:szCs w:val="32"/>
          <w:lang w:val="en-GB"/>
        </w:rPr>
        <w:t>W</w:t>
      </w:r>
      <w:r w:rsidRPr="00E01148">
        <w:rPr>
          <w:rFonts w:asciiTheme="minorHAnsi" w:hAnsiTheme="minorHAnsi" w:cstheme="minorHAnsi"/>
          <w:sz w:val="32"/>
          <w:szCs w:val="32"/>
          <w:lang w:val="en-GB"/>
        </w:rPr>
        <w:t xml:space="preserve">e </w:t>
      </w:r>
      <w:r>
        <w:rPr>
          <w:rFonts w:asciiTheme="minorHAnsi" w:hAnsiTheme="minorHAnsi" w:cstheme="minorHAnsi"/>
          <w:sz w:val="32"/>
          <w:szCs w:val="32"/>
          <w:lang w:val="en-GB"/>
        </w:rPr>
        <w:t>N</w:t>
      </w:r>
      <w:r w:rsidRPr="00E01148">
        <w:rPr>
          <w:rFonts w:asciiTheme="minorHAnsi" w:hAnsiTheme="minorHAnsi" w:cstheme="minorHAnsi"/>
          <w:sz w:val="32"/>
          <w:szCs w:val="32"/>
          <w:lang w:val="en-GB"/>
        </w:rPr>
        <w:t xml:space="preserve">eed </w:t>
      </w:r>
      <w:proofErr w:type="gramStart"/>
      <w:r w:rsidRPr="00E01148">
        <w:rPr>
          <w:rFonts w:asciiTheme="minorHAnsi" w:hAnsiTheme="minorHAnsi" w:cstheme="minorHAnsi"/>
          <w:sz w:val="32"/>
          <w:szCs w:val="32"/>
          <w:lang w:val="en-GB"/>
        </w:rPr>
        <w:t>NOW!“</w:t>
      </w:r>
      <w:proofErr w:type="gramEnd"/>
      <w:r w:rsidRPr="00E01148">
        <w:rPr>
          <w:rFonts w:asciiTheme="minorHAnsi" w:hAnsiTheme="minorHAnsi" w:cstheme="minorHAnsi"/>
          <w:sz w:val="32"/>
          <w:szCs w:val="32"/>
          <w:lang w:val="en-GB"/>
        </w:rPr>
        <w:t xml:space="preserve"> – “Achieving </w:t>
      </w:r>
      <w:r>
        <w:rPr>
          <w:rFonts w:asciiTheme="minorHAnsi" w:hAnsiTheme="minorHAnsi" w:cstheme="minorHAnsi"/>
          <w:sz w:val="32"/>
          <w:szCs w:val="32"/>
          <w:lang w:val="en-GB"/>
        </w:rPr>
        <w:t>M</w:t>
      </w:r>
      <w:r w:rsidRPr="00E01148">
        <w:rPr>
          <w:rFonts w:asciiTheme="minorHAnsi" w:hAnsiTheme="minorHAnsi" w:cstheme="minorHAnsi"/>
          <w:sz w:val="32"/>
          <w:szCs w:val="32"/>
          <w:lang w:val="en-GB"/>
        </w:rPr>
        <w:t xml:space="preserve">ore </w:t>
      </w:r>
      <w:r>
        <w:rPr>
          <w:rFonts w:asciiTheme="minorHAnsi" w:hAnsiTheme="minorHAnsi" w:cstheme="minorHAnsi"/>
          <w:sz w:val="32"/>
          <w:szCs w:val="32"/>
          <w:lang w:val="en-GB"/>
        </w:rPr>
        <w:t>T</w:t>
      </w:r>
      <w:r w:rsidRPr="00E01148">
        <w:rPr>
          <w:rFonts w:asciiTheme="minorHAnsi" w:hAnsiTheme="minorHAnsi" w:cstheme="minorHAnsi"/>
          <w:sz w:val="32"/>
          <w:szCs w:val="32"/>
          <w:lang w:val="en-GB"/>
        </w:rPr>
        <w:t xml:space="preserve">ogether with </w:t>
      </w:r>
      <w:r>
        <w:rPr>
          <w:rFonts w:asciiTheme="minorHAnsi" w:hAnsiTheme="minorHAnsi" w:cstheme="minorHAnsi"/>
          <w:sz w:val="32"/>
          <w:szCs w:val="32"/>
          <w:lang w:val="en-GB"/>
        </w:rPr>
        <w:t>P</w:t>
      </w:r>
      <w:r w:rsidRPr="00E01148">
        <w:rPr>
          <w:rFonts w:asciiTheme="minorHAnsi" w:hAnsiTheme="minorHAnsi" w:cstheme="minorHAnsi"/>
          <w:sz w:val="32"/>
          <w:szCs w:val="32"/>
          <w:lang w:val="en-GB"/>
        </w:rPr>
        <w:t>artnerships”</w:t>
      </w:r>
      <w:bookmarkEnd w:id="0"/>
    </w:p>
    <w:p w14:paraId="3EDAE41C" w14:textId="77777777" w:rsidR="00B95415" w:rsidRPr="00E01148" w:rsidRDefault="00B95415" w:rsidP="00B95415">
      <w:pPr>
        <w:rPr>
          <w:rFonts w:asciiTheme="minorHAnsi" w:hAnsiTheme="minorHAnsi" w:cstheme="minorHAnsi"/>
          <w:sz w:val="22"/>
          <w:szCs w:val="22"/>
        </w:rPr>
      </w:pPr>
    </w:p>
    <w:p w14:paraId="6E6DE7E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EMAIL: </w:t>
      </w:r>
      <w:hyperlink r:id="rId5" w:history="1">
        <w:r w:rsidRPr="00163B90">
          <w:rPr>
            <w:rStyle w:val="Hyperlink"/>
            <w:rFonts w:asciiTheme="minorHAnsi" w:hAnsiTheme="minorHAnsi" w:cstheme="minorHAnsi"/>
          </w:rPr>
          <w:t>Christian.huebel@mannheim.de</w:t>
        </w:r>
      </w:hyperlink>
      <w:r w:rsidRPr="00163B90">
        <w:rPr>
          <w:rFonts w:asciiTheme="minorHAnsi" w:hAnsiTheme="minorHAnsi" w:cstheme="minorHAnsi"/>
        </w:rPr>
        <w:t xml:space="preserve">; </w:t>
      </w:r>
      <w:hyperlink r:id="rId6" w:history="1">
        <w:r w:rsidRPr="00163B90">
          <w:rPr>
            <w:rStyle w:val="Hyperlink"/>
            <w:rFonts w:asciiTheme="minorHAnsi" w:hAnsiTheme="minorHAnsi" w:cstheme="minorHAnsi"/>
          </w:rPr>
          <w:t>laura.brucker@mannheim.de</w:t>
        </w:r>
      </w:hyperlink>
      <w:r w:rsidRPr="00163B90">
        <w:rPr>
          <w:rFonts w:asciiTheme="minorHAnsi" w:hAnsiTheme="minorHAnsi" w:cstheme="minorHAnsi"/>
        </w:rPr>
        <w:t xml:space="preserve">; </w:t>
      </w:r>
      <w:hyperlink r:id="rId7" w:history="1">
        <w:r w:rsidRPr="00163B90">
          <w:rPr>
            <w:rStyle w:val="Hyperlink"/>
            <w:rFonts w:asciiTheme="minorHAnsi" w:hAnsiTheme="minorHAnsi" w:cstheme="minorHAnsi"/>
          </w:rPr>
          <w:t>elisa.reddig@mannheim.de</w:t>
        </w:r>
      </w:hyperlink>
      <w:r w:rsidRPr="00163B90">
        <w:rPr>
          <w:rFonts w:asciiTheme="minorHAnsi" w:hAnsiTheme="minorHAnsi" w:cstheme="minorHAnsi"/>
        </w:rPr>
        <w:t xml:space="preserve"> </w:t>
      </w:r>
    </w:p>
    <w:p w14:paraId="09657730" w14:textId="77777777" w:rsidR="00B95415" w:rsidRPr="00163B90" w:rsidRDefault="00B95415" w:rsidP="00B95415">
      <w:pPr>
        <w:rPr>
          <w:rFonts w:asciiTheme="minorHAnsi" w:hAnsiTheme="minorHAnsi" w:cstheme="minorHAnsi"/>
        </w:rPr>
      </w:pPr>
    </w:p>
    <w:p w14:paraId="149A14D4" w14:textId="77777777" w:rsidR="00B95415" w:rsidRPr="00163B90" w:rsidRDefault="00B95415" w:rsidP="00B95415">
      <w:pPr>
        <w:rPr>
          <w:rFonts w:asciiTheme="minorHAnsi" w:hAnsiTheme="minorHAnsi" w:cstheme="minorHAnsi"/>
          <w:i/>
        </w:rPr>
      </w:pPr>
      <w:r w:rsidRPr="00163B90">
        <w:rPr>
          <w:rFonts w:asciiTheme="minorHAnsi" w:hAnsiTheme="minorHAnsi" w:cstheme="minorHAnsi"/>
        </w:rPr>
        <w:t>1. UTC Title: (</w:t>
      </w:r>
      <w:r w:rsidRPr="00163B90">
        <w:rPr>
          <w:rFonts w:asciiTheme="minorHAnsi" w:hAnsiTheme="minorHAnsi" w:cstheme="minorHAnsi"/>
          <w:i/>
        </w:rPr>
        <w:t>Title of your Urban Thinkers Campus)</w:t>
      </w:r>
    </w:p>
    <w:tbl>
      <w:tblPr>
        <w:tblStyle w:val="TableGrid"/>
        <w:tblW w:w="0" w:type="auto"/>
        <w:tblLook w:val="04A0" w:firstRow="1" w:lastRow="0" w:firstColumn="1" w:lastColumn="0" w:noHBand="0" w:noVBand="1"/>
      </w:tblPr>
      <w:tblGrid>
        <w:gridCol w:w="9016"/>
      </w:tblGrid>
      <w:tr w:rsidR="00B95415" w:rsidRPr="00163B90" w14:paraId="6D4825C8" w14:textId="77777777" w:rsidTr="008E725B">
        <w:tc>
          <w:tcPr>
            <w:tcW w:w="9350" w:type="dxa"/>
          </w:tcPr>
          <w:p w14:paraId="761DB8D1" w14:textId="77777777" w:rsidR="00B95415" w:rsidRPr="008C5A2C" w:rsidRDefault="00B95415" w:rsidP="008E725B">
            <w:pPr>
              <w:pStyle w:val="PlainText"/>
              <w:rPr>
                <w:rFonts w:asciiTheme="minorHAnsi" w:hAnsiTheme="minorHAnsi" w:cstheme="minorHAnsi"/>
                <w:bCs/>
                <w:sz w:val="24"/>
                <w:szCs w:val="24"/>
                <w:lang w:val="en-GB"/>
              </w:rPr>
            </w:pPr>
            <w:r w:rsidRPr="008C5A2C">
              <w:rPr>
                <w:rFonts w:asciiTheme="minorHAnsi" w:hAnsiTheme="minorHAnsi" w:cstheme="minorHAnsi"/>
                <w:bCs/>
                <w:sz w:val="24"/>
                <w:szCs w:val="24"/>
                <w:lang w:val="en-GB"/>
              </w:rPr>
              <w:t>The Gender equal city we need NOW! Achieving more together with partnerships</w:t>
            </w:r>
          </w:p>
        </w:tc>
      </w:tr>
    </w:tbl>
    <w:p w14:paraId="03DE4D3D" w14:textId="77777777" w:rsidR="00B95415" w:rsidRPr="00163B90" w:rsidRDefault="00B95415" w:rsidP="00B95415">
      <w:pPr>
        <w:rPr>
          <w:rFonts w:asciiTheme="minorHAnsi" w:hAnsiTheme="minorHAnsi" w:cstheme="minorHAnsi"/>
        </w:rPr>
      </w:pPr>
    </w:p>
    <w:p w14:paraId="0245E013"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2. UTC Date(s): </w:t>
      </w:r>
      <w:r w:rsidRPr="00163B90">
        <w:rPr>
          <w:rFonts w:asciiTheme="minorHAnsi" w:hAnsiTheme="minorHAnsi" w:cstheme="minorHAnsi"/>
          <w:i/>
        </w:rPr>
        <w:t>(Beginning date of your Campus)</w:t>
      </w:r>
    </w:p>
    <w:p w14:paraId="4DB1F43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19.05.2022</w:t>
      </w:r>
    </w:p>
    <w:p w14:paraId="3EF3E955" w14:textId="77777777" w:rsidR="00B95415" w:rsidRPr="00163B90" w:rsidRDefault="00B95415" w:rsidP="00B95415">
      <w:pPr>
        <w:rPr>
          <w:rFonts w:asciiTheme="minorHAnsi" w:hAnsiTheme="minorHAnsi" w:cstheme="minorHAnsi"/>
        </w:rPr>
      </w:pPr>
    </w:p>
    <w:p w14:paraId="2E4B478F"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3. UTC Date(s): </w:t>
      </w:r>
      <w:r w:rsidRPr="00163B90">
        <w:rPr>
          <w:rFonts w:asciiTheme="minorHAnsi" w:hAnsiTheme="minorHAnsi" w:cstheme="minorHAnsi"/>
          <w:i/>
        </w:rPr>
        <w:t>(End date of your Campus)</w:t>
      </w:r>
    </w:p>
    <w:p w14:paraId="1904FF1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21.05.2022</w:t>
      </w:r>
    </w:p>
    <w:p w14:paraId="6FBAA311" w14:textId="77777777" w:rsidR="00B95415" w:rsidRPr="00163B90" w:rsidRDefault="00B95415" w:rsidP="00B95415">
      <w:pPr>
        <w:rPr>
          <w:rFonts w:asciiTheme="minorHAnsi" w:hAnsiTheme="minorHAnsi" w:cstheme="minorHAnsi"/>
        </w:rPr>
      </w:pPr>
    </w:p>
    <w:p w14:paraId="660EA63B"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4. Location of your UTC:</w:t>
      </w:r>
    </w:p>
    <w:p w14:paraId="5B0C045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roofErr w:type="spellStart"/>
      <w:r w:rsidRPr="00163B90">
        <w:rPr>
          <w:rFonts w:asciiTheme="minorHAnsi" w:hAnsiTheme="minorHAnsi" w:cstheme="minorHAnsi"/>
        </w:rPr>
        <w:t>Stadthaus</w:t>
      </w:r>
      <w:proofErr w:type="spellEnd"/>
      <w:r w:rsidRPr="00163B90">
        <w:rPr>
          <w:rFonts w:asciiTheme="minorHAnsi" w:hAnsiTheme="minorHAnsi" w:cstheme="minorHAnsi"/>
        </w:rPr>
        <w:t xml:space="preserve"> Mannheim N1, Germany (Hybrid)</w:t>
      </w:r>
    </w:p>
    <w:p w14:paraId="7710694E" w14:textId="77777777" w:rsidR="00B95415" w:rsidRPr="00163B90" w:rsidRDefault="00B95415" w:rsidP="00B95415">
      <w:pPr>
        <w:rPr>
          <w:rFonts w:asciiTheme="minorHAnsi" w:hAnsiTheme="minorHAnsi" w:cstheme="minorHAnsi"/>
        </w:rPr>
      </w:pPr>
    </w:p>
    <w:p w14:paraId="4BA4C966"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5. Lead organizer:</w:t>
      </w:r>
      <w:r w:rsidRPr="00163B90">
        <w:rPr>
          <w:rFonts w:asciiTheme="minorHAnsi" w:eastAsia="Roboto" w:hAnsiTheme="minorHAnsi" w:cstheme="minorHAnsi"/>
          <w:color w:val="202124"/>
          <w:highlight w:val="white"/>
        </w:rPr>
        <w:t xml:space="preserve"> </w:t>
      </w:r>
      <w:r w:rsidRPr="00163B90">
        <w:rPr>
          <w:rFonts w:asciiTheme="minorHAnsi" w:eastAsia="Roboto" w:hAnsiTheme="minorHAnsi" w:cstheme="minorHAnsi"/>
          <w:i/>
          <w:color w:val="202124"/>
          <w:highlight w:val="white"/>
        </w:rPr>
        <w:t>(</w:t>
      </w:r>
      <w:r w:rsidRPr="00163B90">
        <w:rPr>
          <w:rFonts w:asciiTheme="minorHAnsi" w:hAnsiTheme="minorHAnsi" w:cstheme="minorHAnsi"/>
          <w:i/>
        </w:rPr>
        <w:t>Please provide name of organization hosting the UTC)</w:t>
      </w:r>
    </w:p>
    <w:p w14:paraId="0BCF35D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spacing w:line="392" w:lineRule="auto"/>
        <w:rPr>
          <w:rFonts w:asciiTheme="minorHAnsi" w:hAnsiTheme="minorHAnsi" w:cstheme="minorHAnsi"/>
          <w:lang w:val="de-DE"/>
        </w:rPr>
      </w:pPr>
      <w:r w:rsidRPr="00163B90">
        <w:rPr>
          <w:rFonts w:asciiTheme="minorHAnsi" w:eastAsia="Arial" w:hAnsiTheme="minorHAnsi" w:cstheme="minorHAnsi"/>
          <w:color w:val="333333"/>
          <w:highlight w:val="white"/>
          <w:lang w:val="de-DE"/>
        </w:rPr>
        <w:t xml:space="preserve">Studieninstitut Rhein-Neckar, Mannheim (STIRN), Germany, </w:t>
      </w:r>
      <w:r>
        <w:fldChar w:fldCharType="begin"/>
      </w:r>
      <w:r>
        <w:instrText xml:space="preserve"> HYPERLINK "https://www.studieninstitut-rhein-neckar.de/index.html" \h </w:instrText>
      </w:r>
      <w:r>
        <w:fldChar w:fldCharType="separate"/>
      </w:r>
      <w:r w:rsidRPr="00163B90">
        <w:rPr>
          <w:rFonts w:asciiTheme="minorHAnsi" w:eastAsia="Arial" w:hAnsiTheme="minorHAnsi" w:cstheme="minorHAnsi"/>
          <w:color w:val="800080"/>
          <w:u w:val="single"/>
          <w:lang w:val="de-DE"/>
        </w:rPr>
        <w:t>https://www.studieninstitut-rhein-neckar.de/index.html</w:t>
      </w:r>
      <w:r>
        <w:rPr>
          <w:rFonts w:asciiTheme="minorHAnsi" w:eastAsia="Arial" w:hAnsiTheme="minorHAnsi" w:cstheme="minorHAnsi"/>
          <w:color w:val="800080"/>
          <w:u w:val="single"/>
          <w:lang w:val="de-DE"/>
        </w:rPr>
        <w:fldChar w:fldCharType="end"/>
      </w:r>
    </w:p>
    <w:p w14:paraId="2750F5CF" w14:textId="77777777" w:rsidR="00B95415" w:rsidRPr="00163B90" w:rsidRDefault="00B95415" w:rsidP="00B95415">
      <w:pPr>
        <w:rPr>
          <w:rFonts w:asciiTheme="minorHAnsi" w:hAnsiTheme="minorHAnsi" w:cstheme="minorHAnsi"/>
          <w:lang w:val="de-DE"/>
        </w:rPr>
      </w:pPr>
    </w:p>
    <w:p w14:paraId="67F2E056"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6. Co-lead organizer:</w:t>
      </w:r>
      <w:r w:rsidRPr="00163B90">
        <w:rPr>
          <w:rFonts w:asciiTheme="minorHAnsi" w:eastAsia="Roboto" w:hAnsiTheme="minorHAnsi" w:cstheme="minorHAnsi"/>
          <w:color w:val="202124"/>
        </w:rPr>
        <w:t xml:space="preserve"> </w:t>
      </w:r>
      <w:r w:rsidRPr="00163B90">
        <w:rPr>
          <w:rFonts w:asciiTheme="minorHAnsi" w:eastAsia="Roboto" w:hAnsiTheme="minorHAnsi" w:cstheme="minorHAnsi"/>
          <w:i/>
          <w:color w:val="202124"/>
        </w:rPr>
        <w:t>(</w:t>
      </w:r>
      <w:r w:rsidRPr="00163B90">
        <w:rPr>
          <w:rFonts w:asciiTheme="minorHAnsi" w:hAnsiTheme="minorHAnsi" w:cstheme="minorHAnsi"/>
          <w:i/>
        </w:rPr>
        <w:t>Please provide the Names and URL of partner organizations to be associated to the Campus)</w:t>
      </w:r>
    </w:p>
    <w:p w14:paraId="6B9530C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 xml:space="preserve">City of Mannheim </w:t>
      </w:r>
      <w:hyperlink r:id="rId8" w:history="1">
        <w:r w:rsidRPr="00163B90">
          <w:rPr>
            <w:rStyle w:val="Hyperlink"/>
            <w:rFonts w:asciiTheme="minorHAnsi" w:hAnsiTheme="minorHAnsi" w:cstheme="minorHAnsi"/>
          </w:rPr>
          <w:t>www.mannheim.de</w:t>
        </w:r>
      </w:hyperlink>
      <w:r w:rsidRPr="00163B90">
        <w:rPr>
          <w:rFonts w:asciiTheme="minorHAnsi" w:hAnsiTheme="minorHAnsi" w:cstheme="minorHAnsi"/>
        </w:rPr>
        <w:t xml:space="preserve"> </w:t>
      </w:r>
    </w:p>
    <w:p w14:paraId="557D7E49" w14:textId="77777777" w:rsidR="00B95415" w:rsidRPr="00163B90" w:rsidRDefault="00B95415" w:rsidP="00B95415">
      <w:pPr>
        <w:pStyle w:val="ListParagraph"/>
        <w:pBdr>
          <w:left w:val="single" w:sz="4" w:space="4" w:color="auto"/>
          <w:bottom w:val="single" w:sz="4" w:space="1" w:color="auto"/>
          <w:right w:val="single" w:sz="4" w:space="4" w:color="auto"/>
        </w:pBdr>
        <w:ind w:left="360"/>
        <w:rPr>
          <w:rFonts w:cstheme="minorHAnsi"/>
        </w:rPr>
      </w:pPr>
      <w:r w:rsidRPr="00163B90">
        <w:rPr>
          <w:rFonts w:cstheme="minorHAnsi"/>
        </w:rPr>
        <w:t xml:space="preserve">Service Agency Local Governments in One World (SKEW) </w:t>
      </w:r>
      <w:hyperlink r:id="rId9" w:history="1">
        <w:r w:rsidRPr="00163B90">
          <w:rPr>
            <w:rStyle w:val="Hyperlink"/>
            <w:rFonts w:cstheme="minorHAnsi"/>
          </w:rPr>
          <w:t>www.skew.engagement-global.de</w:t>
        </w:r>
      </w:hyperlink>
      <w:r w:rsidRPr="00163B90">
        <w:rPr>
          <w:rFonts w:cstheme="minorHAnsi"/>
        </w:rPr>
        <w:t xml:space="preserve"> of </w:t>
      </w:r>
      <w:r w:rsidRPr="00163B90">
        <w:rPr>
          <w:rStyle w:val="Hyperlink"/>
          <w:rFonts w:cstheme="minorHAnsi"/>
        </w:rPr>
        <w:t xml:space="preserve">Engagement Global </w:t>
      </w:r>
      <w:proofErr w:type="spellStart"/>
      <w:r w:rsidRPr="00163B90">
        <w:rPr>
          <w:rStyle w:val="Hyperlink"/>
          <w:rFonts w:cstheme="minorHAnsi"/>
        </w:rPr>
        <w:t>gGmbH</w:t>
      </w:r>
      <w:proofErr w:type="spellEnd"/>
      <w:r w:rsidRPr="00163B90">
        <w:rPr>
          <w:rStyle w:val="Hyperlink"/>
          <w:rFonts w:cstheme="minorHAnsi"/>
        </w:rPr>
        <w:t xml:space="preserve"> www.engagement-global.de</w:t>
      </w:r>
      <w:r w:rsidRPr="00163B90">
        <w:rPr>
          <w:rFonts w:cstheme="minorHAnsi"/>
        </w:rPr>
        <w:t xml:space="preserve"> and financed by the </w:t>
      </w:r>
      <w:r w:rsidRPr="00163B90">
        <w:rPr>
          <w:rStyle w:val="Hyperlink"/>
          <w:rFonts w:cstheme="minorHAnsi"/>
        </w:rPr>
        <w:t>Federal Ministry for economic cooperation and development    www.bmz.de</w:t>
      </w:r>
    </w:p>
    <w:p w14:paraId="4A62ACAE"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7. Other organizations that participated in the campus:</w:t>
      </w:r>
      <w:r w:rsidRPr="00163B90">
        <w:rPr>
          <w:rFonts w:asciiTheme="minorHAnsi" w:eastAsia="Roboto" w:hAnsiTheme="minorHAnsi" w:cstheme="minorHAnsi"/>
          <w:color w:val="202124"/>
        </w:rPr>
        <w:t xml:space="preserve"> </w:t>
      </w:r>
      <w:r w:rsidRPr="00163B90">
        <w:rPr>
          <w:rFonts w:asciiTheme="minorHAnsi" w:eastAsia="Roboto" w:hAnsiTheme="minorHAnsi" w:cstheme="minorHAnsi"/>
          <w:i/>
          <w:color w:val="202124"/>
        </w:rPr>
        <w:t>(</w:t>
      </w:r>
      <w:r w:rsidRPr="00163B90">
        <w:rPr>
          <w:rFonts w:asciiTheme="minorHAnsi" w:hAnsiTheme="minorHAnsi" w:cstheme="minorHAnsi"/>
          <w:i/>
        </w:rPr>
        <w:t>Please provide the Names, URL of partner organizations, and contact email to be associated to the Campus)</w:t>
      </w:r>
    </w:p>
    <w:p w14:paraId="46877A35"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Urbanice Malaysia / </w:t>
      </w:r>
      <w:hyperlink r:id="rId10">
        <w:r w:rsidRPr="00163B90">
          <w:rPr>
            <w:rFonts w:asciiTheme="minorHAnsi" w:hAnsiTheme="minorHAnsi" w:cstheme="minorHAnsi"/>
            <w:color w:val="1155CC"/>
            <w:u w:val="single"/>
          </w:rPr>
          <w:t>https://www.urbanicemalaysia.com.my</w:t>
        </w:r>
      </w:hyperlink>
      <w:r w:rsidRPr="00163B90">
        <w:rPr>
          <w:rFonts w:asciiTheme="minorHAnsi" w:hAnsiTheme="minorHAnsi" w:cstheme="minorHAnsi"/>
        </w:rPr>
        <w:t xml:space="preserve"> </w:t>
      </w:r>
    </w:p>
    <w:p w14:paraId="56682BC7"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Smartly – </w:t>
      </w:r>
      <w:proofErr w:type="spellStart"/>
      <w:r w:rsidRPr="00163B90">
        <w:rPr>
          <w:rFonts w:asciiTheme="minorHAnsi" w:hAnsiTheme="minorHAnsi" w:cstheme="minorHAnsi"/>
        </w:rPr>
        <w:t>emprendendorismo</w:t>
      </w:r>
      <w:proofErr w:type="spellEnd"/>
      <w:r w:rsidRPr="00163B90">
        <w:rPr>
          <w:rFonts w:asciiTheme="minorHAnsi" w:hAnsiTheme="minorHAnsi" w:cstheme="minorHAnsi"/>
        </w:rPr>
        <w:t xml:space="preserve"> social </w:t>
      </w:r>
      <w:proofErr w:type="spellStart"/>
      <w:r w:rsidRPr="00163B90">
        <w:rPr>
          <w:rFonts w:asciiTheme="minorHAnsi" w:hAnsiTheme="minorHAnsi" w:cstheme="minorHAnsi"/>
        </w:rPr>
        <w:t>en</w:t>
      </w:r>
      <w:proofErr w:type="spellEnd"/>
      <w:r w:rsidRPr="00163B90">
        <w:rPr>
          <w:rFonts w:asciiTheme="minorHAnsi" w:hAnsiTheme="minorHAnsi" w:cstheme="minorHAnsi"/>
        </w:rPr>
        <w:t xml:space="preserve"> ODS - </w:t>
      </w:r>
      <w:hyperlink r:id="rId11" w:history="1">
        <w:proofErr w:type="spellStart"/>
        <w:r w:rsidRPr="00163B90">
          <w:rPr>
            <w:rStyle w:val="Hyperlink"/>
            <w:rFonts w:asciiTheme="minorHAnsi" w:hAnsiTheme="minorHAnsi" w:cstheme="minorHAnsi"/>
          </w:rPr>
          <w:t>Emprendedorismo</w:t>
        </w:r>
        <w:proofErr w:type="spellEnd"/>
        <w:r w:rsidRPr="00163B90">
          <w:rPr>
            <w:rStyle w:val="Hyperlink"/>
            <w:rFonts w:asciiTheme="minorHAnsi" w:hAnsiTheme="minorHAnsi" w:cstheme="minorHAnsi"/>
          </w:rPr>
          <w:t xml:space="preserve"> Social </w:t>
        </w:r>
        <w:proofErr w:type="spellStart"/>
        <w:r w:rsidRPr="00163B90">
          <w:rPr>
            <w:rStyle w:val="Hyperlink"/>
            <w:rFonts w:asciiTheme="minorHAnsi" w:hAnsiTheme="minorHAnsi" w:cstheme="minorHAnsi"/>
          </w:rPr>
          <w:t>en</w:t>
        </w:r>
        <w:proofErr w:type="spellEnd"/>
        <w:r w:rsidRPr="00163B90">
          <w:rPr>
            <w:rStyle w:val="Hyperlink"/>
            <w:rFonts w:asciiTheme="minorHAnsi" w:hAnsiTheme="minorHAnsi" w:cstheme="minorHAnsi"/>
          </w:rPr>
          <w:t xml:space="preserve"> ODS | Smartly (insmartly.com)</w:t>
        </w:r>
      </w:hyperlink>
    </w:p>
    <w:p w14:paraId="75645A0A"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Fonts w:asciiTheme="minorHAnsi" w:hAnsiTheme="minorHAnsi" w:cstheme="minorHAnsi"/>
        </w:rPr>
      </w:pPr>
      <w:r w:rsidRPr="00163B90">
        <w:rPr>
          <w:rFonts w:asciiTheme="minorHAnsi" w:hAnsiTheme="minorHAnsi" w:cstheme="minorHAnsi"/>
        </w:rPr>
        <w:t xml:space="preserve">IFLA Europe International Federation of Landscape Architects </w:t>
      </w:r>
      <w:hyperlink r:id="rId12" w:history="1">
        <w:r w:rsidRPr="00163B90">
          <w:rPr>
            <w:rStyle w:val="Hyperlink"/>
            <w:rFonts w:asciiTheme="minorHAnsi" w:hAnsiTheme="minorHAnsi" w:cstheme="minorHAnsi"/>
          </w:rPr>
          <w:t>IFLA Europe</w:t>
        </w:r>
      </w:hyperlink>
    </w:p>
    <w:p w14:paraId="25DF2F4A"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Fonts w:asciiTheme="minorHAnsi" w:hAnsiTheme="minorHAnsi" w:cstheme="minorHAnsi"/>
        </w:rPr>
      </w:pPr>
      <w:r w:rsidRPr="00163B90">
        <w:rPr>
          <w:rFonts w:asciiTheme="minorHAnsi" w:hAnsiTheme="minorHAnsi" w:cstheme="minorHAnsi"/>
        </w:rPr>
        <w:t xml:space="preserve">LUB Mannheim </w:t>
      </w:r>
      <w:hyperlink r:id="rId13" w:history="1">
        <w:proofErr w:type="spellStart"/>
        <w:r w:rsidRPr="00163B90">
          <w:rPr>
            <w:rStyle w:val="Hyperlink"/>
            <w:rFonts w:asciiTheme="minorHAnsi" w:hAnsiTheme="minorHAnsi" w:cstheme="minorHAnsi"/>
          </w:rPr>
          <w:t>Startseite</w:t>
        </w:r>
        <w:proofErr w:type="spellEnd"/>
        <w:r w:rsidRPr="00163B90">
          <w:rPr>
            <w:rStyle w:val="Hyperlink"/>
            <w:rFonts w:asciiTheme="minorHAnsi" w:hAnsiTheme="minorHAnsi" w:cstheme="minorHAnsi"/>
          </w:rPr>
          <w:t xml:space="preserve"> Home - LUB GmbH (lub-mannheim.de)</w:t>
        </w:r>
      </w:hyperlink>
    </w:p>
    <w:p w14:paraId="7E25F4E2"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Fonts w:asciiTheme="minorHAnsi" w:hAnsiTheme="minorHAnsi" w:cstheme="minorHAnsi"/>
        </w:rPr>
      </w:pPr>
      <w:r w:rsidRPr="00163B90">
        <w:rPr>
          <w:rFonts w:asciiTheme="minorHAnsi" w:hAnsiTheme="minorHAnsi" w:cstheme="minorHAnsi"/>
        </w:rPr>
        <w:t xml:space="preserve">Mayor’s Fund for Los Angeles </w:t>
      </w:r>
      <w:hyperlink r:id="rId14" w:history="1">
        <w:r w:rsidRPr="00163B90">
          <w:rPr>
            <w:rStyle w:val="Hyperlink"/>
            <w:rFonts w:asciiTheme="minorHAnsi" w:hAnsiTheme="minorHAnsi" w:cstheme="minorHAnsi"/>
          </w:rPr>
          <w:t xml:space="preserve">Mayor's Fund for Los Angeles - Mayor's Fund for Los </w:t>
        </w:r>
        <w:proofErr w:type="spellStart"/>
        <w:r w:rsidRPr="00163B90">
          <w:rPr>
            <w:rStyle w:val="Hyperlink"/>
            <w:rFonts w:asciiTheme="minorHAnsi" w:hAnsiTheme="minorHAnsi" w:cstheme="minorHAnsi"/>
          </w:rPr>
          <w:t>AngelesMayor's</w:t>
        </w:r>
        <w:proofErr w:type="spellEnd"/>
        <w:r w:rsidRPr="00163B90">
          <w:rPr>
            <w:rStyle w:val="Hyperlink"/>
            <w:rFonts w:asciiTheme="minorHAnsi" w:hAnsiTheme="minorHAnsi" w:cstheme="minorHAnsi"/>
          </w:rPr>
          <w:t xml:space="preserve"> Fund for Los Angeles | Mayor's Fund for Los Angeles (mayorsfundla.org)</w:t>
        </w:r>
      </w:hyperlink>
    </w:p>
    <w:p w14:paraId="11307B7D"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Style w:val="Hyperlink"/>
          <w:rFonts w:asciiTheme="minorHAnsi" w:hAnsiTheme="minorHAnsi" w:cstheme="minorHAnsi"/>
        </w:rPr>
      </w:pPr>
      <w:r w:rsidRPr="00163B90">
        <w:rPr>
          <w:rFonts w:asciiTheme="minorHAnsi" w:hAnsiTheme="minorHAnsi" w:cstheme="minorHAnsi"/>
          <w:lang w:val="de-DE"/>
        </w:rPr>
        <w:t xml:space="preserve">Fokus Zukunft gmbH &amp; Co. KG </w:t>
      </w:r>
      <w:r>
        <w:fldChar w:fldCharType="begin"/>
      </w:r>
      <w:r>
        <w:instrText xml:space="preserve"> HYPERLINK "https://www.fokus-zukunft.com/" </w:instrText>
      </w:r>
      <w:r>
        <w:fldChar w:fldCharType="separate"/>
      </w:r>
      <w:r w:rsidRPr="00163B90">
        <w:rPr>
          <w:rStyle w:val="Hyperlink"/>
          <w:rFonts w:asciiTheme="minorHAnsi" w:hAnsiTheme="minorHAnsi" w:cstheme="minorHAnsi"/>
          <w:lang w:val="de-DE"/>
        </w:rPr>
        <w:t xml:space="preserve">Fokus Zukunft GmbH &amp; Co. </w:t>
      </w:r>
      <w:r w:rsidRPr="00163B90">
        <w:rPr>
          <w:rStyle w:val="Hyperlink"/>
          <w:rFonts w:asciiTheme="minorHAnsi" w:hAnsiTheme="minorHAnsi" w:cstheme="minorHAnsi"/>
        </w:rPr>
        <w:t xml:space="preserve">KG - </w:t>
      </w:r>
      <w:proofErr w:type="spellStart"/>
      <w:r w:rsidRPr="00163B90">
        <w:rPr>
          <w:rStyle w:val="Hyperlink"/>
          <w:rFonts w:asciiTheme="minorHAnsi" w:hAnsiTheme="minorHAnsi" w:cstheme="minorHAnsi"/>
        </w:rPr>
        <w:t>Nachhaltigkeit</w:t>
      </w:r>
      <w:proofErr w:type="spellEnd"/>
      <w:r w:rsidRPr="00163B90">
        <w:rPr>
          <w:rStyle w:val="Hyperlink"/>
          <w:rFonts w:asciiTheme="minorHAnsi" w:hAnsiTheme="minorHAnsi" w:cstheme="minorHAnsi"/>
        </w:rPr>
        <w:t xml:space="preserve"> &amp; CO2-Reduktion </w:t>
      </w:r>
      <w:proofErr w:type="spellStart"/>
      <w:r w:rsidRPr="00163B90">
        <w:rPr>
          <w:rStyle w:val="Hyperlink"/>
          <w:rFonts w:asciiTheme="minorHAnsi" w:hAnsiTheme="minorHAnsi" w:cstheme="minorHAnsi"/>
        </w:rPr>
        <w:t>für</w:t>
      </w:r>
      <w:proofErr w:type="spellEnd"/>
      <w:r w:rsidRPr="00163B90">
        <w:rPr>
          <w:rStyle w:val="Hyperlink"/>
          <w:rFonts w:asciiTheme="minorHAnsi" w:hAnsiTheme="minorHAnsi" w:cstheme="minorHAnsi"/>
        </w:rPr>
        <w:t xml:space="preserve"> </w:t>
      </w:r>
      <w:proofErr w:type="spellStart"/>
      <w:r w:rsidRPr="00163B90">
        <w:rPr>
          <w:rStyle w:val="Hyperlink"/>
          <w:rFonts w:asciiTheme="minorHAnsi" w:hAnsiTheme="minorHAnsi" w:cstheme="minorHAnsi"/>
        </w:rPr>
        <w:t>Unternehmen</w:t>
      </w:r>
      <w:proofErr w:type="spellEnd"/>
      <w:r w:rsidRPr="00163B90">
        <w:rPr>
          <w:rStyle w:val="Hyperlink"/>
          <w:rFonts w:asciiTheme="minorHAnsi" w:hAnsiTheme="minorHAnsi" w:cstheme="minorHAnsi"/>
        </w:rPr>
        <w:t xml:space="preserve"> (fokus-zukunft.com)</w:t>
      </w:r>
      <w:r>
        <w:rPr>
          <w:rStyle w:val="Hyperlink"/>
          <w:rFonts w:asciiTheme="minorHAnsi" w:hAnsiTheme="minorHAnsi" w:cstheme="minorHAnsi"/>
        </w:rPr>
        <w:fldChar w:fldCharType="end"/>
      </w:r>
    </w:p>
    <w:p w14:paraId="0BFE27C8"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Fonts w:asciiTheme="minorHAnsi" w:hAnsiTheme="minorHAnsi" w:cstheme="minorHAnsi"/>
        </w:rPr>
      </w:pPr>
      <w:r w:rsidRPr="00163B90">
        <w:rPr>
          <w:rFonts w:asciiTheme="minorHAnsi" w:hAnsiTheme="minorHAnsi" w:cstheme="minorHAnsi"/>
        </w:rPr>
        <w:t xml:space="preserve">The Local Government Service of Ghana - Public Service institution </w:t>
      </w:r>
      <w:hyperlink r:id="rId15" w:history="1">
        <w:r w:rsidRPr="00163B90">
          <w:rPr>
            <w:rStyle w:val="Hyperlink"/>
            <w:rFonts w:asciiTheme="minorHAnsi" w:hAnsiTheme="minorHAnsi" w:cstheme="minorHAnsi"/>
          </w:rPr>
          <w:t>http://lgs.gov.gh/</w:t>
        </w:r>
      </w:hyperlink>
    </w:p>
    <w:p w14:paraId="3048CE11" w14:textId="77777777" w:rsidR="00B95415" w:rsidRPr="00163B90" w:rsidRDefault="00B95415" w:rsidP="00B95415">
      <w:pPr>
        <w:numPr>
          <w:ilvl w:val="0"/>
          <w:numId w:val="3"/>
        </w:numPr>
        <w:pBdr>
          <w:top w:val="single" w:sz="4" w:space="1" w:color="000000"/>
          <w:left w:val="single" w:sz="4" w:space="4" w:color="000000"/>
          <w:bottom w:val="single" w:sz="4" w:space="1" w:color="000000"/>
          <w:right w:val="single" w:sz="4" w:space="4" w:color="000000"/>
        </w:pBdr>
        <w:jc w:val="both"/>
        <w:rPr>
          <w:rFonts w:asciiTheme="minorHAnsi" w:hAnsiTheme="minorHAnsi" w:cstheme="minorHAnsi"/>
        </w:rPr>
      </w:pPr>
      <w:proofErr w:type="spellStart"/>
      <w:r w:rsidRPr="00163B90">
        <w:rPr>
          <w:rFonts w:asciiTheme="minorHAnsi" w:hAnsiTheme="minorHAnsi" w:cstheme="minorHAnsi"/>
        </w:rPr>
        <w:t>Tema</w:t>
      </w:r>
      <w:proofErr w:type="spellEnd"/>
      <w:r w:rsidRPr="00163B90">
        <w:rPr>
          <w:rFonts w:asciiTheme="minorHAnsi" w:hAnsiTheme="minorHAnsi" w:cstheme="minorHAnsi"/>
        </w:rPr>
        <w:t xml:space="preserve"> Metropolitan District Ghana </w:t>
      </w:r>
      <w:hyperlink r:id="rId16" w:history="1">
        <w:r w:rsidRPr="00163B90">
          <w:rPr>
            <w:rStyle w:val="Hyperlink"/>
            <w:rFonts w:asciiTheme="minorHAnsi" w:hAnsiTheme="minorHAnsi" w:cstheme="minorHAnsi"/>
          </w:rPr>
          <w:t>https://www.temametro.org/about-the-tema-city</w:t>
        </w:r>
      </w:hyperlink>
      <w:r w:rsidRPr="00163B90">
        <w:rPr>
          <w:rFonts w:asciiTheme="minorHAnsi" w:hAnsiTheme="minorHAnsi" w:cstheme="minorHAnsi"/>
        </w:rPr>
        <w:t xml:space="preserve"> </w:t>
      </w:r>
    </w:p>
    <w:p w14:paraId="741634AB" w14:textId="77777777" w:rsidR="00B95415" w:rsidRPr="00163B90" w:rsidRDefault="00B95415" w:rsidP="00B95415">
      <w:pPr>
        <w:rPr>
          <w:rFonts w:asciiTheme="minorHAnsi" w:hAnsiTheme="minorHAnsi" w:cstheme="minorHAnsi"/>
          <w:highlight w:val="yellow"/>
        </w:rPr>
      </w:pPr>
    </w:p>
    <w:p w14:paraId="12EF83CD"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8. Number of Participants:</w:t>
      </w:r>
    </w:p>
    <w:p w14:paraId="09A016B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lastRenderedPageBreak/>
        <w:t>350</w:t>
      </w:r>
    </w:p>
    <w:p w14:paraId="5D94D3CE" w14:textId="77777777" w:rsidR="00B95415" w:rsidRPr="00163B90" w:rsidRDefault="00B95415" w:rsidP="00B95415">
      <w:pPr>
        <w:rPr>
          <w:rFonts w:asciiTheme="minorHAnsi" w:hAnsiTheme="minorHAnsi" w:cstheme="minorHAnsi"/>
          <w:highlight w:val="yellow"/>
        </w:rPr>
      </w:pPr>
    </w:p>
    <w:p w14:paraId="318E77CE"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9. UTC Action Day: </w:t>
      </w:r>
      <w:r w:rsidRPr="00163B90">
        <w:rPr>
          <w:rFonts w:asciiTheme="minorHAnsi" w:hAnsiTheme="minorHAnsi" w:cstheme="minorHAnsi"/>
          <w:i/>
        </w:rPr>
        <w:t>(Please describe the theme of your UTC Action Day and its impacts)</w:t>
      </w:r>
    </w:p>
    <w:p w14:paraId="4196D7E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The focus was on SDGs 5 "Gender Equality" and 17 "Partnerships for the goals". In the Urban Lab 3 on the topic "The gender-equal city we need in Africa - challenges and opportunities" a Mannheim Message - Conference Paper could be developed afterwards as a result. This has already been discussed worldwide, among others at the World Urban Forum in Katowice. </w:t>
      </w:r>
    </w:p>
    <w:p w14:paraId="52E4958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highlight w:val="yellow"/>
        </w:rPr>
      </w:pPr>
      <w:r w:rsidRPr="00163B90">
        <w:rPr>
          <w:rFonts w:asciiTheme="minorHAnsi" w:hAnsiTheme="minorHAnsi" w:cstheme="minorHAnsi"/>
        </w:rPr>
        <w:t>In addition, surveys on gender-equal cities and civic engagement were conducted at the spring reception of the Lord Mayor of Mannheim and at the Mannheim City Festival.</w:t>
      </w:r>
    </w:p>
    <w:p w14:paraId="26482346" w14:textId="77777777" w:rsidR="00B95415" w:rsidRPr="00163B90" w:rsidRDefault="00B95415" w:rsidP="00B95415">
      <w:pPr>
        <w:rPr>
          <w:rFonts w:asciiTheme="minorHAnsi" w:hAnsiTheme="minorHAnsi" w:cstheme="minorHAnsi"/>
          <w:highlight w:val="yellow"/>
        </w:rPr>
      </w:pPr>
    </w:p>
    <w:p w14:paraId="387DEAC1"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10. Background and Objectives of your Campus:</w:t>
      </w:r>
      <w:r w:rsidRPr="00163B90">
        <w:rPr>
          <w:rFonts w:asciiTheme="minorHAnsi" w:eastAsia="Roboto" w:hAnsiTheme="minorHAnsi" w:cstheme="minorHAnsi"/>
          <w:color w:val="202124"/>
        </w:rPr>
        <w:t xml:space="preserve"> </w:t>
      </w:r>
      <w:r w:rsidRPr="00163B90">
        <w:rPr>
          <w:rFonts w:asciiTheme="minorHAnsi" w:eastAsia="Roboto" w:hAnsiTheme="minorHAnsi" w:cstheme="minorHAnsi"/>
          <w:i/>
          <w:color w:val="202124"/>
        </w:rPr>
        <w:t>(</w:t>
      </w:r>
      <w:r w:rsidRPr="00163B90">
        <w:rPr>
          <w:rFonts w:asciiTheme="minorHAnsi" w:hAnsiTheme="minorHAnsi" w:cstheme="minorHAnsi"/>
          <w:i/>
        </w:rPr>
        <w:t>Please explain the background and provide the list of objectives your campus aims to achieve)</w:t>
      </w:r>
    </w:p>
    <w:p w14:paraId="51A3BC0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Our UTC focused on the goals of gender equality and partnerships to achieve the goals. </w:t>
      </w:r>
    </w:p>
    <w:p w14:paraId="1171A1E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The results of the multi-day Urban Thinkers Campus will be directly incorporated into the Mannheim 2030 mission statement. However, Mayor Dr. Peter Kurz also incorporated them into his work there when he participated in the HLPF. </w:t>
      </w:r>
    </w:p>
    <w:p w14:paraId="4F5BEAD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The High-level Political Forum (HLPF) for Sustainable Development is the main UN platform for sustainable development and plays a central role in the follow-up and review of the implementation of the 2030 Agenda for Sustainable Development and its Sustainable Development Goals (SDGs). We would like to be part of it with the results of our Urban Thinkers Campus. </w:t>
      </w:r>
    </w:p>
    <w:p w14:paraId="144CF32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The Mannheim 2022 UTC was to work towards the HLPF in perspective. For this purpose, we have selected SDGs 5 and 17. In the spirit of gender equality and partnerships to achieve the goals, we discussed the current topics subsumed under them. Above all, the interconnectedness of the different SDGs became clear: urbanization, urban design, and urban development under the motto of gender equality and civic engagement. </w:t>
      </w:r>
    </w:p>
    <w:p w14:paraId="6717F53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highlight w:val="yellow"/>
        </w:rPr>
      </w:pPr>
      <w:r w:rsidRPr="00163B90">
        <w:rPr>
          <w:rFonts w:asciiTheme="minorHAnsi" w:hAnsiTheme="minorHAnsi" w:cstheme="minorHAnsi"/>
        </w:rPr>
        <w:t>We also showed how important city networking is and how much municipalities can benefit from an international network and learn from each other.</w:t>
      </w:r>
    </w:p>
    <w:p w14:paraId="1D27B3C6" w14:textId="77777777" w:rsidR="00B95415" w:rsidRPr="00163B90" w:rsidRDefault="00B95415" w:rsidP="00B95415">
      <w:pPr>
        <w:rPr>
          <w:rFonts w:asciiTheme="minorHAnsi" w:hAnsiTheme="minorHAnsi" w:cstheme="minorHAnsi"/>
          <w:highlight w:val="yellow"/>
        </w:rPr>
      </w:pPr>
    </w:p>
    <w:p w14:paraId="17287685"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11. Relation of your Campus to the New Urban Agenda and the Sustainable Development Goals: </w:t>
      </w:r>
      <w:r w:rsidRPr="00163B90">
        <w:rPr>
          <w:rFonts w:asciiTheme="minorHAnsi" w:hAnsiTheme="minorHAnsi" w:cstheme="minorHAnsi"/>
          <w:i/>
        </w:rPr>
        <w:t>(Please explain how the theme of your campus relates and contributes to the New Urban Agenda and the SDGs (maximum 200 words)</w:t>
      </w:r>
    </w:p>
    <w:p w14:paraId="065779A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shd w:val="clear" w:color="auto" w:fill="FFFFFF"/>
        <w:spacing w:before="60"/>
        <w:jc w:val="both"/>
        <w:rPr>
          <w:rFonts w:asciiTheme="minorHAnsi" w:hAnsiTheme="minorHAnsi" w:cstheme="minorHAnsi"/>
        </w:rPr>
      </w:pPr>
      <w:r w:rsidRPr="00163B90">
        <w:rPr>
          <w:rFonts w:asciiTheme="minorHAnsi" w:eastAsia="Arial" w:hAnsiTheme="minorHAnsi" w:cstheme="minorHAnsi"/>
          <w:color w:val="202124"/>
        </w:rPr>
        <w:t xml:space="preserve">Once the title, as well as the two global sustainability goals, 5 and 17, were chosen as the focal points of the UTC, the Urban Labs could be built around them. We tried to address different perspectives and issues around these two focus points with the program design and the selection of the Labs: </w:t>
      </w:r>
    </w:p>
    <w:p w14:paraId="64E2AB0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shd w:val="clear" w:color="auto" w:fill="FFFFFF"/>
        <w:spacing w:before="60"/>
        <w:jc w:val="both"/>
        <w:rPr>
          <w:rFonts w:asciiTheme="minorHAnsi" w:eastAsia="Arial" w:hAnsiTheme="minorHAnsi" w:cstheme="minorHAnsi"/>
          <w:color w:val="202124"/>
        </w:rPr>
      </w:pPr>
      <w:r w:rsidRPr="00163B90">
        <w:rPr>
          <w:rFonts w:asciiTheme="minorHAnsi" w:eastAsia="Arial" w:hAnsiTheme="minorHAnsi" w:cstheme="minorHAnsi"/>
          <w:color w:val="202124"/>
        </w:rPr>
        <w:t xml:space="preserve">SDG 5: In addition to gender-responsive civic communication from the administrative side, we addressed topics such as how to better integrate the queer population, or the role of women on boards, gender-responsive urban planning, as well as the gender-responsive city we need in Africa. </w:t>
      </w:r>
    </w:p>
    <w:p w14:paraId="66C7D73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shd w:val="clear" w:color="auto" w:fill="FFFFFF"/>
        <w:spacing w:before="60"/>
        <w:jc w:val="both"/>
        <w:rPr>
          <w:rFonts w:asciiTheme="minorHAnsi" w:eastAsia="Arial" w:hAnsiTheme="minorHAnsi" w:cstheme="minorHAnsi"/>
          <w:color w:val="202124"/>
        </w:rPr>
      </w:pPr>
      <w:r w:rsidRPr="00163B90">
        <w:rPr>
          <w:rFonts w:asciiTheme="minorHAnsi" w:eastAsia="Arial" w:hAnsiTheme="minorHAnsi" w:cstheme="minorHAnsi"/>
          <w:color w:val="202124"/>
        </w:rPr>
        <w:t xml:space="preserve">SDG 17: We have entered regional discussions and have set up a first milestone with a workshop on the creation of a VLR together with regional neighboring municipalities. At the same time, we have discussed cooperation possibilities and joint goal pursuit with partners from Malaysia, LA, and England in the lab "Partnerships to achieving the SDGs". </w:t>
      </w:r>
    </w:p>
    <w:p w14:paraId="1B98A1F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shd w:val="clear" w:color="auto" w:fill="FFFFFF"/>
        <w:spacing w:before="60"/>
        <w:jc w:val="both"/>
        <w:rPr>
          <w:rFonts w:asciiTheme="minorHAnsi" w:hAnsiTheme="minorHAnsi" w:cstheme="minorHAnsi"/>
          <w:highlight w:val="yellow"/>
        </w:rPr>
      </w:pPr>
      <w:r w:rsidRPr="00163B90">
        <w:rPr>
          <w:rFonts w:asciiTheme="minorHAnsi" w:eastAsia="Arial" w:hAnsiTheme="minorHAnsi" w:cstheme="minorHAnsi"/>
          <w:color w:val="202124"/>
        </w:rPr>
        <w:lastRenderedPageBreak/>
        <w:t>In addition to our focus topics, we dedicated ourselves to the topic of peace and the effects of the Ukraine war, which contribute to SDG 16.</w:t>
      </w:r>
    </w:p>
    <w:p w14:paraId="4989542C" w14:textId="77777777" w:rsidR="00B95415" w:rsidRPr="00E01148" w:rsidRDefault="00B95415" w:rsidP="00B95415">
      <w:pPr>
        <w:rPr>
          <w:rFonts w:asciiTheme="minorHAnsi" w:hAnsiTheme="minorHAnsi" w:cstheme="minorHAnsi"/>
          <w:sz w:val="22"/>
          <w:szCs w:val="22"/>
          <w:highlight w:val="yellow"/>
        </w:rPr>
      </w:pPr>
    </w:p>
    <w:p w14:paraId="346EE99C" w14:textId="77777777" w:rsidR="00B95415" w:rsidRPr="00E01148" w:rsidRDefault="00B95415" w:rsidP="00B95415">
      <w:pPr>
        <w:rPr>
          <w:rFonts w:asciiTheme="minorHAnsi" w:hAnsiTheme="minorHAnsi" w:cstheme="minorHAnsi"/>
          <w:i/>
          <w:sz w:val="22"/>
          <w:szCs w:val="22"/>
        </w:rPr>
      </w:pPr>
      <w:r w:rsidRPr="00E01148">
        <w:rPr>
          <w:rFonts w:asciiTheme="minorHAnsi" w:hAnsiTheme="minorHAnsi" w:cstheme="minorHAnsi"/>
          <w:sz w:val="22"/>
          <w:szCs w:val="22"/>
        </w:rPr>
        <w:t xml:space="preserve">12. The City We Need Now - ACTION AREAS </w:t>
      </w:r>
      <w:r w:rsidRPr="00E01148">
        <w:rPr>
          <w:rFonts w:asciiTheme="minorHAnsi" w:hAnsiTheme="minorHAnsi" w:cstheme="minorHAnsi"/>
          <w:i/>
          <w:sz w:val="22"/>
          <w:szCs w:val="22"/>
        </w:rPr>
        <w:t>(Please indicate which actions areas below that your UTC covers)</w:t>
      </w:r>
    </w:p>
    <w:p w14:paraId="1E04E668" w14:textId="77777777" w:rsidR="00B95415" w:rsidRPr="00E01148" w:rsidRDefault="00B95415" w:rsidP="00B95415">
      <w:pPr>
        <w:rPr>
          <w:rFonts w:asciiTheme="minorHAnsi" w:hAnsiTheme="minorHAnsi" w:cstheme="minorHAnsi"/>
          <w:sz w:val="22"/>
          <w:szCs w:val="22"/>
        </w:rPr>
      </w:pPr>
      <w:r w:rsidRPr="00E01148">
        <w:rPr>
          <w:rFonts w:asciiTheme="minorHAnsi" w:hAnsiTheme="minorHAnsi" w:cstheme="minorHAnsi"/>
          <w:sz w:val="22"/>
          <w:szCs w:val="22"/>
        </w:rPr>
        <w:t>1. Health and Well-being</w:t>
      </w:r>
    </w:p>
    <w:p w14:paraId="3D07EA5D"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2. Peace and Safety</w:t>
      </w:r>
    </w:p>
    <w:p w14:paraId="73B6CFAB"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3. Climate Adaptation and Resilience</w:t>
      </w:r>
    </w:p>
    <w:p w14:paraId="4749C3D0"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4. Inclusion and Gender Equality</w:t>
      </w:r>
    </w:p>
    <w:p w14:paraId="73E9E397" w14:textId="77777777" w:rsidR="00B95415" w:rsidRPr="00E01148" w:rsidRDefault="00B95415" w:rsidP="00B95415">
      <w:pPr>
        <w:rPr>
          <w:rFonts w:asciiTheme="minorHAnsi" w:hAnsiTheme="minorHAnsi" w:cstheme="minorHAnsi"/>
          <w:sz w:val="22"/>
          <w:szCs w:val="22"/>
        </w:rPr>
      </w:pPr>
      <w:r w:rsidRPr="00E01148">
        <w:rPr>
          <w:rFonts w:asciiTheme="minorHAnsi" w:hAnsiTheme="minorHAnsi" w:cstheme="minorHAnsi"/>
          <w:sz w:val="22"/>
          <w:szCs w:val="22"/>
        </w:rPr>
        <w:t>5. Economic Opportunities for All</w:t>
      </w:r>
    </w:p>
    <w:p w14:paraId="6ECD20AC"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6. Culture and Identity</w:t>
      </w:r>
    </w:p>
    <w:p w14:paraId="4E6B5A66"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7. Local Governance</w:t>
      </w:r>
    </w:p>
    <w:p w14:paraId="0777D4E6"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8. Urban Planning and Design</w:t>
      </w:r>
    </w:p>
    <w:p w14:paraId="1B2F26DE"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9. Housing, Services and Mobility</w:t>
      </w:r>
    </w:p>
    <w:p w14:paraId="7AF2C5AC" w14:textId="77777777" w:rsidR="00B95415" w:rsidRPr="008B6498" w:rsidRDefault="00B95415" w:rsidP="00B95415">
      <w:pPr>
        <w:rPr>
          <w:rFonts w:asciiTheme="minorHAnsi" w:hAnsiTheme="minorHAnsi" w:cstheme="minorHAnsi"/>
          <w:b/>
          <w:bCs/>
          <w:color w:val="FF0000"/>
          <w:sz w:val="22"/>
          <w:szCs w:val="22"/>
        </w:rPr>
      </w:pPr>
      <w:r w:rsidRPr="008B6498">
        <w:rPr>
          <w:rFonts w:asciiTheme="minorHAnsi" w:hAnsiTheme="minorHAnsi" w:cstheme="minorHAnsi"/>
          <w:b/>
          <w:bCs/>
          <w:color w:val="FF0000"/>
          <w:sz w:val="22"/>
          <w:szCs w:val="22"/>
        </w:rPr>
        <w:t>10. Learning and Innovation</w:t>
      </w:r>
    </w:p>
    <w:p w14:paraId="4E964C12" w14:textId="77777777" w:rsidR="00B95415" w:rsidRPr="00E01148" w:rsidRDefault="00B95415" w:rsidP="00B95415">
      <w:pPr>
        <w:rPr>
          <w:rFonts w:asciiTheme="minorHAnsi" w:hAnsiTheme="minorHAnsi" w:cstheme="minorHAnsi"/>
          <w:sz w:val="22"/>
          <w:szCs w:val="22"/>
          <w:highlight w:val="yellow"/>
        </w:rPr>
      </w:pPr>
    </w:p>
    <w:p w14:paraId="76F140A7"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13. List of Speakers:</w:t>
      </w:r>
      <w:r w:rsidRPr="00163B90">
        <w:rPr>
          <w:rFonts w:asciiTheme="minorHAnsi" w:eastAsia="Roboto" w:hAnsiTheme="minorHAnsi" w:cstheme="minorHAnsi"/>
          <w:color w:val="202124"/>
        </w:rPr>
        <w:t xml:space="preserve"> </w:t>
      </w:r>
      <w:r w:rsidRPr="00163B90">
        <w:rPr>
          <w:rFonts w:asciiTheme="minorHAnsi" w:eastAsia="Roboto" w:hAnsiTheme="minorHAnsi" w:cstheme="minorHAnsi"/>
          <w:i/>
          <w:color w:val="202124"/>
        </w:rPr>
        <w:t>(</w:t>
      </w:r>
      <w:r w:rsidRPr="00163B90">
        <w:rPr>
          <w:rFonts w:asciiTheme="minorHAnsi" w:hAnsiTheme="minorHAnsi" w:cstheme="minorHAnsi"/>
          <w:i/>
        </w:rPr>
        <w:t>Provide name, job title and organization for each speaker and the moderator)</w:t>
      </w:r>
    </w:p>
    <w:p w14:paraId="204A390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 Zahra </w:t>
      </w:r>
      <w:proofErr w:type="spellStart"/>
      <w:r w:rsidRPr="00163B90">
        <w:rPr>
          <w:rFonts w:asciiTheme="minorHAnsi" w:eastAsia="Arial" w:hAnsiTheme="minorHAnsi" w:cstheme="minorHAnsi"/>
        </w:rPr>
        <w:t>Deilami</w:t>
      </w:r>
      <w:proofErr w:type="spellEnd"/>
      <w:r w:rsidRPr="00163B90">
        <w:rPr>
          <w:rFonts w:asciiTheme="minorHAnsi" w:eastAsia="Arial" w:hAnsiTheme="minorHAnsi" w:cstheme="minorHAnsi"/>
        </w:rPr>
        <w:tab/>
      </w:r>
    </w:p>
    <w:p w14:paraId="5A79E2C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2. Steffi </w:t>
      </w:r>
      <w:proofErr w:type="spellStart"/>
      <w:r w:rsidRPr="00163B90">
        <w:rPr>
          <w:rFonts w:asciiTheme="minorHAnsi" w:eastAsia="Arial" w:hAnsiTheme="minorHAnsi" w:cstheme="minorHAnsi"/>
        </w:rPr>
        <w:t>Schüppel</w:t>
      </w:r>
      <w:proofErr w:type="spellEnd"/>
      <w:r w:rsidRPr="00163B90">
        <w:rPr>
          <w:rFonts w:asciiTheme="minorHAnsi" w:eastAsia="Arial" w:hAnsiTheme="minorHAnsi" w:cstheme="minorHAnsi"/>
        </w:rPr>
        <w:tab/>
      </w:r>
    </w:p>
    <w:p w14:paraId="10FD0EE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3. Nicholas You (Technical University Berlin)</w:t>
      </w:r>
    </w:p>
    <w:p w14:paraId="5732B43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4. Dr. Fan Li</w:t>
      </w:r>
      <w:r w:rsidRPr="00163B90">
        <w:rPr>
          <w:rFonts w:asciiTheme="minorHAnsi" w:eastAsia="Arial" w:hAnsiTheme="minorHAnsi" w:cstheme="minorHAnsi"/>
        </w:rPr>
        <w:tab/>
      </w:r>
    </w:p>
    <w:p w14:paraId="4F38E0E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 </w:t>
      </w:r>
      <w:proofErr w:type="spellStart"/>
      <w:r w:rsidRPr="00163B90">
        <w:rPr>
          <w:rFonts w:asciiTheme="minorHAnsi" w:eastAsia="Arial" w:hAnsiTheme="minorHAnsi" w:cstheme="minorHAnsi"/>
        </w:rPr>
        <w:t>Professorin</w:t>
      </w:r>
      <w:proofErr w:type="spellEnd"/>
      <w:r w:rsidRPr="00163B90">
        <w:rPr>
          <w:rFonts w:asciiTheme="minorHAnsi" w:eastAsia="Arial" w:hAnsiTheme="minorHAnsi" w:cstheme="minorHAnsi"/>
        </w:rPr>
        <w:t xml:space="preserve"> Ines De </w:t>
      </w:r>
      <w:proofErr w:type="spellStart"/>
      <w:r w:rsidRPr="00163B90">
        <w:rPr>
          <w:rFonts w:asciiTheme="minorHAnsi" w:eastAsia="Arial" w:hAnsiTheme="minorHAnsi" w:cstheme="minorHAnsi"/>
        </w:rPr>
        <w:t>Madariaga</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GenSTE</w:t>
      </w:r>
      <w:proofErr w:type="spellEnd"/>
      <w:r w:rsidRPr="00163B90">
        <w:rPr>
          <w:rFonts w:asciiTheme="minorHAnsi" w:eastAsia="Arial" w:hAnsiTheme="minorHAnsi" w:cstheme="minorHAnsi"/>
        </w:rPr>
        <w:t xml:space="preserve"> association)</w:t>
      </w:r>
    </w:p>
    <w:p w14:paraId="5418AA8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6. Iris Dijkstra (Atelier LEK Rotterdam)</w:t>
      </w:r>
    </w:p>
    <w:p w14:paraId="5151CD4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7. Milena </w:t>
      </w:r>
      <w:proofErr w:type="spellStart"/>
      <w:r w:rsidRPr="00163B90">
        <w:rPr>
          <w:rFonts w:asciiTheme="minorHAnsi" w:eastAsia="Arial" w:hAnsiTheme="minorHAnsi" w:cstheme="minorHAnsi"/>
        </w:rPr>
        <w:t>Ivkovic</w:t>
      </w:r>
      <w:proofErr w:type="spellEnd"/>
      <w:r w:rsidRPr="00163B90">
        <w:rPr>
          <w:rFonts w:asciiTheme="minorHAnsi" w:eastAsia="Arial" w:hAnsiTheme="minorHAnsi" w:cstheme="minorHAnsi"/>
        </w:rPr>
        <w:t xml:space="preserve"> (Placemaking Western Balkans Rotterdam) </w:t>
      </w:r>
    </w:p>
    <w:p w14:paraId="4A3C583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8. Sri </w:t>
      </w:r>
      <w:proofErr w:type="spellStart"/>
      <w:r w:rsidRPr="00163B90">
        <w:rPr>
          <w:rFonts w:asciiTheme="minorHAnsi" w:eastAsia="Arial" w:hAnsiTheme="minorHAnsi" w:cstheme="minorHAnsi"/>
        </w:rPr>
        <w:t>Sofjian</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Huariou</w:t>
      </w:r>
      <w:proofErr w:type="spellEnd"/>
      <w:r w:rsidRPr="00163B90">
        <w:rPr>
          <w:rFonts w:asciiTheme="minorHAnsi" w:eastAsia="Arial" w:hAnsiTheme="minorHAnsi" w:cstheme="minorHAnsi"/>
        </w:rPr>
        <w:t xml:space="preserve"> Commission)</w:t>
      </w:r>
    </w:p>
    <w:p w14:paraId="0811C7E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9. Dr. </w:t>
      </w:r>
      <w:proofErr w:type="spellStart"/>
      <w:r w:rsidRPr="00163B90">
        <w:rPr>
          <w:rFonts w:asciiTheme="minorHAnsi" w:eastAsia="Arial" w:hAnsiTheme="minorHAnsi" w:cstheme="minorHAnsi"/>
        </w:rPr>
        <w:t>Haris</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Piplas</w:t>
      </w:r>
      <w:proofErr w:type="spellEnd"/>
      <w:r w:rsidRPr="00163B90">
        <w:rPr>
          <w:rFonts w:asciiTheme="minorHAnsi" w:eastAsia="Arial" w:hAnsiTheme="minorHAnsi" w:cstheme="minorHAnsi"/>
        </w:rPr>
        <w:t xml:space="preserve"> (Swiss Federal Institute of Technology in Zurich (ETH Zurich))</w:t>
      </w:r>
    </w:p>
    <w:p w14:paraId="2D2F5F3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10. Patricia </w:t>
      </w:r>
      <w:proofErr w:type="spellStart"/>
      <w:r w:rsidRPr="00163B90">
        <w:rPr>
          <w:rFonts w:asciiTheme="minorHAnsi" w:eastAsia="Arial" w:hAnsiTheme="minorHAnsi" w:cstheme="minorHAnsi"/>
        </w:rPr>
        <w:t>Alberth</w:t>
      </w:r>
      <w:proofErr w:type="spellEnd"/>
      <w:r w:rsidRPr="00163B90">
        <w:rPr>
          <w:rFonts w:asciiTheme="minorHAnsi" w:eastAsia="Arial" w:hAnsiTheme="minorHAnsi" w:cstheme="minorHAnsi"/>
        </w:rPr>
        <w:t xml:space="preserve"> (World Heritage Office, Bamberg)</w:t>
      </w:r>
    </w:p>
    <w:p w14:paraId="0D64501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11. Analia </w:t>
      </w:r>
      <w:proofErr w:type="spellStart"/>
      <w:r w:rsidRPr="00163B90">
        <w:rPr>
          <w:rFonts w:asciiTheme="minorHAnsi" w:eastAsia="Arial" w:hAnsiTheme="minorHAnsi" w:cstheme="minorHAnsi"/>
        </w:rPr>
        <w:t>Pastran</w:t>
      </w:r>
      <w:proofErr w:type="spellEnd"/>
      <w:r w:rsidRPr="00163B90">
        <w:rPr>
          <w:rFonts w:asciiTheme="minorHAnsi" w:eastAsia="Arial" w:hAnsiTheme="minorHAnsi" w:cstheme="minorHAnsi"/>
        </w:rPr>
        <w:t xml:space="preserve"> (Smartly Social Entrepreneurship on the SDGs, UN)</w:t>
      </w:r>
    </w:p>
    <w:p w14:paraId="5C625CE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12. Evangelina </w:t>
      </w:r>
      <w:proofErr w:type="spellStart"/>
      <w:r w:rsidRPr="00163B90">
        <w:rPr>
          <w:rFonts w:asciiTheme="minorHAnsi" w:eastAsia="Arial" w:hAnsiTheme="minorHAnsi" w:cstheme="minorHAnsi"/>
        </w:rPr>
        <w:t>Colli</w:t>
      </w:r>
      <w:proofErr w:type="spellEnd"/>
      <w:r w:rsidRPr="00163B90">
        <w:rPr>
          <w:rFonts w:asciiTheme="minorHAnsi" w:eastAsia="Arial" w:hAnsiTheme="minorHAnsi" w:cstheme="minorHAnsi"/>
        </w:rPr>
        <w:t xml:space="preserve"> (Smartly Social Entrepreneurship on the SDGs, UN)</w:t>
      </w:r>
    </w:p>
    <w:p w14:paraId="4492C0C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13. </w:t>
      </w:r>
      <w:proofErr w:type="spellStart"/>
      <w:r w:rsidRPr="00163B90">
        <w:rPr>
          <w:rFonts w:asciiTheme="minorHAnsi" w:eastAsia="Arial" w:hAnsiTheme="minorHAnsi" w:cstheme="minorHAnsi"/>
        </w:rPr>
        <w:t>Professorin</w:t>
      </w:r>
      <w:proofErr w:type="spellEnd"/>
      <w:r w:rsidRPr="00163B90">
        <w:rPr>
          <w:rFonts w:asciiTheme="minorHAnsi" w:eastAsia="Arial" w:hAnsiTheme="minorHAnsi" w:cstheme="minorHAnsi"/>
        </w:rPr>
        <w:t xml:space="preserve"> Heba Khalil (Cairo University)</w:t>
      </w:r>
    </w:p>
    <w:p w14:paraId="4CF9F78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14. </w:t>
      </w:r>
      <w:proofErr w:type="spellStart"/>
      <w:r w:rsidRPr="00163B90">
        <w:rPr>
          <w:rFonts w:asciiTheme="minorHAnsi" w:eastAsia="Arial" w:hAnsiTheme="minorHAnsi" w:cstheme="minorHAnsi"/>
        </w:rPr>
        <w:t>Opar</w:t>
      </w:r>
      <w:proofErr w:type="spellEnd"/>
      <w:r w:rsidRPr="00163B90">
        <w:rPr>
          <w:rFonts w:asciiTheme="minorHAnsi" w:eastAsia="Arial" w:hAnsiTheme="minorHAnsi" w:cstheme="minorHAnsi"/>
        </w:rPr>
        <w:t xml:space="preserve"> Jackline (</w:t>
      </w:r>
      <w:proofErr w:type="spellStart"/>
      <w:r w:rsidRPr="00163B90">
        <w:rPr>
          <w:rFonts w:asciiTheme="minorHAnsi" w:eastAsia="Arial" w:hAnsiTheme="minorHAnsi" w:cstheme="minorHAnsi"/>
        </w:rPr>
        <w:t>Nebbi</w:t>
      </w:r>
      <w:proofErr w:type="spellEnd"/>
      <w:r w:rsidRPr="00163B90">
        <w:rPr>
          <w:rFonts w:asciiTheme="minorHAnsi" w:eastAsia="Arial" w:hAnsiTheme="minorHAnsi" w:cstheme="minorHAnsi"/>
        </w:rPr>
        <w:t xml:space="preserve"> Municipality, Uganda)</w:t>
      </w:r>
    </w:p>
    <w:p w14:paraId="2C9A6F4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15. </w:t>
      </w:r>
      <w:proofErr w:type="spellStart"/>
      <w:r w:rsidRPr="00163B90">
        <w:rPr>
          <w:rFonts w:asciiTheme="minorHAnsi" w:eastAsia="Arial" w:hAnsiTheme="minorHAnsi" w:cstheme="minorHAnsi"/>
        </w:rPr>
        <w:t>Thina</w:t>
      </w:r>
      <w:proofErr w:type="spellEnd"/>
      <w:r w:rsidRPr="00163B90">
        <w:rPr>
          <w:rFonts w:asciiTheme="minorHAnsi" w:eastAsia="Arial" w:hAnsiTheme="minorHAnsi" w:cstheme="minorHAnsi"/>
        </w:rPr>
        <w:t xml:space="preserve"> Maphosa (YES Trust, Zimbabwe)</w:t>
      </w:r>
    </w:p>
    <w:p w14:paraId="3BAAEFB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16. Apu Gosalia (Foku Zukunft GmbH &amp; Co)</w:t>
      </w:r>
    </w:p>
    <w:p w14:paraId="27BA6CC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17. Eva Müller (Q-Perior AG)</w:t>
      </w:r>
    </w:p>
    <w:p w14:paraId="35EB3A4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18. Ralf Lokay (Druckerei Lockay)</w:t>
      </w:r>
    </w:p>
    <w:p w14:paraId="1C285E1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19. Annette Turmann (Servicestelle Kommunen in der Einen Welt (SKEW))</w:t>
      </w:r>
    </w:p>
    <w:p w14:paraId="53AD473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20. Kirsten Korte (Verein Zukunft Metropolregion Rhein-Neckar)</w:t>
      </w:r>
    </w:p>
    <w:p w14:paraId="39927DD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21. Allan Macleod (Bristol City Council)</w:t>
      </w:r>
    </w:p>
    <w:p w14:paraId="43F2B86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22. </w:t>
      </w:r>
      <w:proofErr w:type="spellStart"/>
      <w:r w:rsidRPr="00163B90">
        <w:rPr>
          <w:rFonts w:asciiTheme="minorHAnsi" w:eastAsia="Arial" w:hAnsiTheme="minorHAnsi" w:cstheme="minorHAnsi"/>
        </w:rPr>
        <w:t>Norliza</w:t>
      </w:r>
      <w:proofErr w:type="spellEnd"/>
      <w:r w:rsidRPr="00163B90">
        <w:rPr>
          <w:rFonts w:asciiTheme="minorHAnsi" w:eastAsia="Arial" w:hAnsiTheme="minorHAnsi" w:cstheme="minorHAnsi"/>
        </w:rPr>
        <w:t xml:space="preserve"> Hashim (Urbanice Malaysia)</w:t>
      </w:r>
    </w:p>
    <w:p w14:paraId="51987D8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23. </w:t>
      </w:r>
      <w:proofErr w:type="spellStart"/>
      <w:r w:rsidRPr="00163B90">
        <w:rPr>
          <w:rFonts w:asciiTheme="minorHAnsi" w:eastAsia="Arial" w:hAnsiTheme="minorHAnsi" w:cstheme="minorHAnsi"/>
        </w:rPr>
        <w:t>Azmisam</w:t>
      </w:r>
      <w:proofErr w:type="spellEnd"/>
      <w:r w:rsidRPr="00163B90">
        <w:rPr>
          <w:rFonts w:asciiTheme="minorHAnsi" w:eastAsia="Arial" w:hAnsiTheme="minorHAnsi" w:cstheme="minorHAnsi"/>
        </w:rPr>
        <w:t xml:space="preserve"> bin Abdul Rashid (Urbanice Malaysia)</w:t>
      </w:r>
    </w:p>
    <w:p w14:paraId="6214ED3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24. Shahrooz Mohajeri (inter 3 Instituts für Ressourcenmanagement)</w:t>
      </w:r>
    </w:p>
    <w:p w14:paraId="57DD989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25. Sylvia </w:t>
      </w:r>
      <w:proofErr w:type="spellStart"/>
      <w:r w:rsidRPr="00163B90">
        <w:rPr>
          <w:rFonts w:asciiTheme="minorHAnsi" w:eastAsia="Arial" w:hAnsiTheme="minorHAnsi" w:cstheme="minorHAnsi"/>
        </w:rPr>
        <w:t>Schraut</w:t>
      </w:r>
      <w:proofErr w:type="spellEnd"/>
    </w:p>
    <w:p w14:paraId="6B33E6D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26. Didier Vancutsem (ISOCARP)</w:t>
      </w:r>
    </w:p>
    <w:p w14:paraId="412BCE5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27. Noah Fleischer (LUB GmbH)</w:t>
      </w:r>
    </w:p>
    <w:p w14:paraId="489728A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28. Dr. Simone Burel (LUB GmbH)</w:t>
      </w:r>
    </w:p>
    <w:p w14:paraId="6A0095F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29. Marion Becker (Stadt Mannheim)</w:t>
      </w:r>
    </w:p>
    <w:p w14:paraId="33852C9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30. Dr. Tim Becker</w:t>
      </w:r>
    </w:p>
    <w:p w14:paraId="170DA31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lastRenderedPageBreak/>
        <w:t xml:space="preserve">31. </w:t>
      </w:r>
      <w:proofErr w:type="spellStart"/>
      <w:r w:rsidRPr="00163B90">
        <w:rPr>
          <w:rFonts w:asciiTheme="minorHAnsi" w:eastAsia="Arial" w:hAnsiTheme="minorHAnsi" w:cstheme="minorHAnsi"/>
        </w:rPr>
        <w:t>Sören</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Landmann</w:t>
      </w:r>
      <w:proofErr w:type="spellEnd"/>
      <w:r w:rsidRPr="00163B90">
        <w:rPr>
          <w:rFonts w:asciiTheme="minorHAnsi" w:eastAsia="Arial" w:hAnsiTheme="minorHAnsi" w:cstheme="minorHAnsi"/>
        </w:rPr>
        <w:t xml:space="preserve"> (Stadt Mannheim9</w:t>
      </w:r>
    </w:p>
    <w:p w14:paraId="013635D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32. Anna Addo (</w:t>
      </w:r>
      <w:proofErr w:type="spellStart"/>
      <w:r w:rsidRPr="00163B90">
        <w:rPr>
          <w:rFonts w:asciiTheme="minorHAnsi" w:eastAsia="Arial" w:hAnsiTheme="minorHAnsi" w:cstheme="minorHAnsi"/>
        </w:rPr>
        <w:t>Tema</w:t>
      </w:r>
      <w:proofErr w:type="spellEnd"/>
      <w:r w:rsidRPr="00163B90">
        <w:rPr>
          <w:rFonts w:asciiTheme="minorHAnsi" w:eastAsia="Arial" w:hAnsiTheme="minorHAnsi" w:cstheme="minorHAnsi"/>
        </w:rPr>
        <w:t xml:space="preserve"> West Municipal Assembly, Ghana)</w:t>
      </w:r>
    </w:p>
    <w:p w14:paraId="17BD6C4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en-GB"/>
        </w:rPr>
      </w:pPr>
      <w:r w:rsidRPr="00163B90">
        <w:rPr>
          <w:rFonts w:asciiTheme="minorHAnsi" w:eastAsia="Arial" w:hAnsiTheme="minorHAnsi" w:cstheme="minorHAnsi"/>
          <w:lang w:val="de-DE"/>
        </w:rPr>
        <w:t xml:space="preserve">33.Dr.-Ing. </w:t>
      </w:r>
      <w:r w:rsidRPr="00163B90">
        <w:rPr>
          <w:rFonts w:asciiTheme="minorHAnsi" w:eastAsia="Arial" w:hAnsiTheme="minorHAnsi" w:cstheme="minorHAnsi"/>
          <w:lang w:val="en-GB"/>
        </w:rPr>
        <w:t>Nana Arthur. Ministry of Local Government and Rural Development Ghana</w:t>
      </w:r>
    </w:p>
    <w:p w14:paraId="58F099F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34. Dr. Jochen Steinhilber BMZ</w:t>
      </w:r>
    </w:p>
    <w:p w14:paraId="214F95D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35. Christian Güse</w:t>
      </w:r>
      <w:r w:rsidRPr="00163B90">
        <w:rPr>
          <w:rFonts w:asciiTheme="minorHAnsi" w:eastAsia="Arial" w:hAnsiTheme="minorHAnsi" w:cstheme="minorHAnsi"/>
          <w:lang w:val="de-DE"/>
        </w:rPr>
        <w:tab/>
      </w:r>
    </w:p>
    <w:p w14:paraId="05338FD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36. Heiko Heidemann</w:t>
      </w:r>
      <w:r w:rsidRPr="00163B90">
        <w:rPr>
          <w:rFonts w:asciiTheme="minorHAnsi" w:eastAsia="Arial" w:hAnsiTheme="minorHAnsi" w:cstheme="minorHAnsi"/>
          <w:lang w:val="de-DE"/>
        </w:rPr>
        <w:tab/>
      </w:r>
    </w:p>
    <w:p w14:paraId="2621792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37. Claudia Wendland</w:t>
      </w:r>
      <w:r w:rsidRPr="00163B90">
        <w:rPr>
          <w:rFonts w:asciiTheme="minorHAnsi" w:eastAsia="Arial" w:hAnsiTheme="minorHAnsi" w:cstheme="minorHAnsi"/>
          <w:lang w:val="de-DE"/>
        </w:rPr>
        <w:tab/>
      </w:r>
    </w:p>
    <w:p w14:paraId="6D30BAE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38. Laura Wimmer</w:t>
      </w:r>
      <w:r w:rsidRPr="00163B90">
        <w:rPr>
          <w:rFonts w:asciiTheme="minorHAnsi" w:eastAsia="Arial" w:hAnsiTheme="minorHAnsi" w:cstheme="minorHAnsi"/>
          <w:lang w:val="de-DE"/>
        </w:rPr>
        <w:tab/>
      </w:r>
    </w:p>
    <w:p w14:paraId="017F40E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39. Susanne Deß</w:t>
      </w:r>
      <w:r>
        <w:rPr>
          <w:rFonts w:asciiTheme="minorHAnsi" w:eastAsia="Arial" w:hAnsiTheme="minorHAnsi" w:cstheme="minorHAnsi"/>
          <w:lang w:val="de-DE"/>
        </w:rPr>
        <w:t xml:space="preserve"> </w:t>
      </w:r>
      <w:r w:rsidRPr="00163B90">
        <w:rPr>
          <w:rFonts w:asciiTheme="minorHAnsi" w:eastAsia="Arial" w:hAnsiTheme="minorHAnsi" w:cstheme="minorHAnsi"/>
          <w:lang w:val="de-DE"/>
        </w:rPr>
        <w:t>Mannheim</w:t>
      </w:r>
    </w:p>
    <w:p w14:paraId="09E9CA0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40. Lena Kamrad</w:t>
      </w:r>
      <w:r w:rsidRPr="00163B90">
        <w:rPr>
          <w:rFonts w:asciiTheme="minorHAnsi" w:eastAsia="Arial" w:hAnsiTheme="minorHAnsi" w:cstheme="minorHAnsi"/>
          <w:lang w:val="de-DE"/>
        </w:rPr>
        <w:tab/>
      </w:r>
    </w:p>
    <w:p w14:paraId="68F8BF9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41. Ursula Bauer</w:t>
      </w:r>
      <w:r w:rsidRPr="00163B90">
        <w:rPr>
          <w:rFonts w:asciiTheme="minorHAnsi" w:eastAsia="Arial" w:hAnsiTheme="minorHAnsi" w:cstheme="minorHAnsi"/>
          <w:lang w:val="de-DE"/>
        </w:rPr>
        <w:tab/>
      </w:r>
    </w:p>
    <w:p w14:paraId="29DB070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42. Claudia Schöning-Kalender</w:t>
      </w:r>
      <w:r w:rsidRPr="00163B90">
        <w:rPr>
          <w:rFonts w:asciiTheme="minorHAnsi" w:eastAsia="Arial" w:hAnsiTheme="minorHAnsi" w:cstheme="minorHAnsi"/>
          <w:lang w:val="de-DE"/>
        </w:rPr>
        <w:tab/>
      </w:r>
    </w:p>
    <w:p w14:paraId="52A9100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43. Ulrike Krause</w:t>
      </w:r>
      <w:r w:rsidRPr="00163B90">
        <w:rPr>
          <w:rFonts w:asciiTheme="minorHAnsi" w:eastAsia="Arial" w:hAnsiTheme="minorHAnsi" w:cstheme="minorHAnsi"/>
        </w:rPr>
        <w:tab/>
      </w:r>
    </w:p>
    <w:p w14:paraId="3AD9964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44. Boris </w:t>
      </w:r>
      <w:proofErr w:type="spellStart"/>
      <w:r w:rsidRPr="00163B90">
        <w:rPr>
          <w:rFonts w:asciiTheme="minorHAnsi" w:eastAsia="Arial" w:hAnsiTheme="minorHAnsi" w:cstheme="minorHAnsi"/>
        </w:rPr>
        <w:t>Gilca</w:t>
      </w:r>
      <w:proofErr w:type="spellEnd"/>
      <w:r w:rsidRPr="00163B90">
        <w:rPr>
          <w:rFonts w:asciiTheme="minorHAnsi" w:eastAsia="Arial" w:hAnsiTheme="minorHAnsi" w:cstheme="minorHAnsi"/>
        </w:rPr>
        <w:tab/>
        <w:t xml:space="preserve">Chisinau City Hall Council </w:t>
      </w:r>
    </w:p>
    <w:p w14:paraId="48669CD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45. Sarah Schwarze</w:t>
      </w:r>
      <w:r w:rsidRPr="00163B90">
        <w:rPr>
          <w:rFonts w:asciiTheme="minorHAnsi" w:eastAsia="Arial" w:hAnsiTheme="minorHAnsi" w:cstheme="minorHAnsi"/>
          <w:lang w:val="de-DE"/>
        </w:rPr>
        <w:tab/>
      </w:r>
    </w:p>
    <w:p w14:paraId="239C0B1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46. Suzana Tratnik</w:t>
      </w:r>
      <w:r w:rsidRPr="00163B90">
        <w:rPr>
          <w:rFonts w:asciiTheme="minorHAnsi" w:eastAsia="Arial" w:hAnsiTheme="minorHAnsi" w:cstheme="minorHAnsi"/>
          <w:lang w:val="de-DE"/>
        </w:rPr>
        <w:tab/>
      </w:r>
    </w:p>
    <w:p w14:paraId="3463796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lang w:val="de-DE"/>
        </w:rPr>
      </w:pPr>
      <w:r w:rsidRPr="00163B90">
        <w:rPr>
          <w:rFonts w:asciiTheme="minorHAnsi" w:eastAsia="Arial" w:hAnsiTheme="minorHAnsi" w:cstheme="minorHAnsi"/>
          <w:lang w:val="de-DE"/>
        </w:rPr>
        <w:t>47. Miriam Rausch</w:t>
      </w:r>
      <w:r w:rsidRPr="00163B90">
        <w:rPr>
          <w:rFonts w:asciiTheme="minorHAnsi" w:eastAsia="Arial" w:hAnsiTheme="minorHAnsi" w:cstheme="minorHAnsi"/>
          <w:lang w:val="de-DE"/>
        </w:rPr>
        <w:tab/>
      </w:r>
    </w:p>
    <w:p w14:paraId="6734654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48. </w:t>
      </w:r>
      <w:proofErr w:type="spellStart"/>
      <w:r w:rsidRPr="00163B90">
        <w:rPr>
          <w:rFonts w:asciiTheme="minorHAnsi" w:eastAsia="Arial" w:hAnsiTheme="minorHAnsi" w:cstheme="minorHAnsi"/>
        </w:rPr>
        <w:t>Gesa</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Kuscher</w:t>
      </w:r>
      <w:proofErr w:type="spellEnd"/>
      <w:r w:rsidRPr="00163B90">
        <w:rPr>
          <w:rFonts w:asciiTheme="minorHAnsi" w:eastAsia="Arial" w:hAnsiTheme="minorHAnsi" w:cstheme="minorHAnsi"/>
        </w:rPr>
        <w:tab/>
      </w:r>
    </w:p>
    <w:p w14:paraId="601DB22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49. Linda Engel</w:t>
      </w:r>
      <w:r w:rsidRPr="00163B90">
        <w:rPr>
          <w:rFonts w:asciiTheme="minorHAnsi" w:eastAsia="Arial" w:hAnsiTheme="minorHAnsi" w:cstheme="minorHAnsi"/>
        </w:rPr>
        <w:tab/>
      </w:r>
    </w:p>
    <w:p w14:paraId="6E49455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50. Boris </w:t>
      </w:r>
      <w:proofErr w:type="spellStart"/>
      <w:r w:rsidRPr="00163B90">
        <w:rPr>
          <w:rFonts w:asciiTheme="minorHAnsi" w:eastAsia="Arial" w:hAnsiTheme="minorHAnsi" w:cstheme="minorHAnsi"/>
        </w:rPr>
        <w:t>Gilca</w:t>
      </w:r>
      <w:proofErr w:type="spellEnd"/>
      <w:r w:rsidRPr="00163B90">
        <w:rPr>
          <w:rFonts w:asciiTheme="minorHAnsi" w:eastAsia="Arial" w:hAnsiTheme="minorHAnsi" w:cstheme="minorHAnsi"/>
        </w:rPr>
        <w:tab/>
        <w:t>Chisinau City Hall Council</w:t>
      </w:r>
    </w:p>
    <w:p w14:paraId="0BF5B7A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51. Adam </w:t>
      </w:r>
      <w:proofErr w:type="spellStart"/>
      <w:r w:rsidRPr="00163B90">
        <w:rPr>
          <w:rFonts w:asciiTheme="minorHAnsi" w:eastAsia="Arial" w:hAnsiTheme="minorHAnsi" w:cstheme="minorHAnsi"/>
        </w:rPr>
        <w:t>Dudziak</w:t>
      </w:r>
      <w:proofErr w:type="spellEnd"/>
      <w:r>
        <w:rPr>
          <w:rFonts w:asciiTheme="minorHAnsi" w:eastAsia="Arial" w:hAnsiTheme="minorHAnsi" w:cstheme="minorHAnsi"/>
        </w:rPr>
        <w:t xml:space="preserve"> </w:t>
      </w:r>
      <w:r w:rsidRPr="00163B90">
        <w:rPr>
          <w:rFonts w:asciiTheme="minorHAnsi" w:eastAsia="Arial" w:hAnsiTheme="minorHAnsi" w:cstheme="minorHAnsi"/>
        </w:rPr>
        <w:t>City Hall of Bydgoszcz</w:t>
      </w:r>
    </w:p>
    <w:p w14:paraId="6C9453F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52. </w:t>
      </w:r>
      <w:proofErr w:type="spellStart"/>
      <w:r w:rsidRPr="00163B90">
        <w:rPr>
          <w:rFonts w:asciiTheme="minorHAnsi" w:eastAsia="Arial" w:hAnsiTheme="minorHAnsi" w:cstheme="minorHAnsi"/>
        </w:rPr>
        <w:t>Lyubov</w:t>
      </w:r>
      <w:proofErr w:type="spellEnd"/>
      <w:r w:rsidRPr="00163B90">
        <w:rPr>
          <w:rFonts w:asciiTheme="minorHAnsi" w:eastAsia="Arial" w:hAnsiTheme="minorHAnsi" w:cstheme="minorHAnsi"/>
        </w:rPr>
        <w:t xml:space="preserve"> </w:t>
      </w:r>
      <w:proofErr w:type="spellStart"/>
      <w:r w:rsidRPr="00163B90">
        <w:rPr>
          <w:rFonts w:asciiTheme="minorHAnsi" w:eastAsia="Arial" w:hAnsiTheme="minorHAnsi" w:cstheme="minorHAnsi"/>
        </w:rPr>
        <w:t>Bezhan</w:t>
      </w:r>
      <w:proofErr w:type="spellEnd"/>
      <w:r>
        <w:rPr>
          <w:rFonts w:asciiTheme="minorHAnsi" w:eastAsia="Arial" w:hAnsiTheme="minorHAnsi" w:cstheme="minorHAnsi"/>
        </w:rPr>
        <w:t xml:space="preserve"> </w:t>
      </w:r>
      <w:r w:rsidRPr="00163B90">
        <w:rPr>
          <w:rFonts w:asciiTheme="minorHAnsi" w:eastAsia="Arial" w:hAnsiTheme="minorHAnsi" w:cstheme="minorHAnsi"/>
        </w:rPr>
        <w:t>Chernivtsi City Center for Social Services</w:t>
      </w:r>
    </w:p>
    <w:p w14:paraId="11662F0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53. Kristina </w:t>
      </w:r>
      <w:proofErr w:type="spellStart"/>
      <w:r w:rsidRPr="00163B90">
        <w:rPr>
          <w:rFonts w:asciiTheme="minorHAnsi" w:eastAsia="Arial" w:hAnsiTheme="minorHAnsi" w:cstheme="minorHAnsi"/>
        </w:rPr>
        <w:t>Misiniene</w:t>
      </w:r>
      <w:proofErr w:type="spellEnd"/>
      <w:r w:rsidRPr="00163B90">
        <w:rPr>
          <w:rFonts w:asciiTheme="minorHAnsi" w:eastAsia="Arial" w:hAnsiTheme="minorHAnsi" w:cstheme="minorHAnsi"/>
        </w:rPr>
        <w:tab/>
        <w:t>Center Against Human Trafficking and Exploitation, Lithuania</w:t>
      </w:r>
    </w:p>
    <w:p w14:paraId="1827FD8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163B90">
        <w:rPr>
          <w:rFonts w:asciiTheme="minorHAnsi" w:eastAsia="Arial" w:hAnsiTheme="minorHAnsi" w:cstheme="minorHAnsi"/>
        </w:rPr>
        <w:t xml:space="preserve">54. Marta </w:t>
      </w:r>
      <w:proofErr w:type="spellStart"/>
      <w:r w:rsidRPr="00163B90">
        <w:rPr>
          <w:rFonts w:asciiTheme="minorHAnsi" w:eastAsia="Arial" w:hAnsiTheme="minorHAnsi" w:cstheme="minorHAnsi"/>
        </w:rPr>
        <w:t>Lempart</w:t>
      </w:r>
      <w:proofErr w:type="spellEnd"/>
      <w:r>
        <w:rPr>
          <w:rFonts w:asciiTheme="minorHAnsi" w:eastAsia="Arial" w:hAnsiTheme="minorHAnsi" w:cstheme="minorHAnsi"/>
        </w:rPr>
        <w:t xml:space="preserve"> </w:t>
      </w:r>
      <w:r w:rsidRPr="00163B90">
        <w:rPr>
          <w:rFonts w:asciiTheme="minorHAnsi" w:eastAsia="Arial" w:hAnsiTheme="minorHAnsi" w:cstheme="minorHAnsi"/>
        </w:rPr>
        <w:t>All-Poland Women's Strike</w:t>
      </w:r>
    </w:p>
    <w:p w14:paraId="5136354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highlight w:val="yellow"/>
        </w:rPr>
      </w:pPr>
      <w:r w:rsidRPr="00163B90">
        <w:rPr>
          <w:rFonts w:asciiTheme="minorHAnsi" w:eastAsia="Arial" w:hAnsiTheme="minorHAnsi" w:cstheme="minorHAnsi"/>
        </w:rPr>
        <w:t xml:space="preserve">55. </w:t>
      </w:r>
      <w:proofErr w:type="spellStart"/>
      <w:r w:rsidRPr="00163B90">
        <w:rPr>
          <w:rFonts w:asciiTheme="minorHAnsi" w:eastAsia="Arial" w:hAnsiTheme="minorHAnsi" w:cstheme="minorHAnsi"/>
        </w:rPr>
        <w:t>Frauke</w:t>
      </w:r>
      <w:proofErr w:type="spellEnd"/>
      <w:r w:rsidRPr="00163B90">
        <w:rPr>
          <w:rFonts w:asciiTheme="minorHAnsi" w:eastAsia="Arial" w:hAnsiTheme="minorHAnsi" w:cstheme="minorHAnsi"/>
        </w:rPr>
        <w:t xml:space="preserve"> Hess</w:t>
      </w:r>
      <w:r w:rsidRPr="00163B90">
        <w:rPr>
          <w:rFonts w:asciiTheme="minorHAnsi" w:eastAsia="Arial" w:hAnsiTheme="minorHAnsi" w:cstheme="minorHAnsi"/>
        </w:rPr>
        <w:tab/>
      </w:r>
    </w:p>
    <w:p w14:paraId="27A5D934" w14:textId="77777777" w:rsidR="00B95415" w:rsidRPr="00163B90" w:rsidRDefault="00B95415" w:rsidP="00B95415">
      <w:pPr>
        <w:rPr>
          <w:rFonts w:asciiTheme="minorHAnsi" w:hAnsiTheme="minorHAnsi" w:cstheme="minorHAnsi"/>
          <w:highlight w:val="yellow"/>
        </w:rPr>
      </w:pPr>
    </w:p>
    <w:p w14:paraId="208A6A85"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14. KEY RESULTS: </w:t>
      </w:r>
      <w:r w:rsidRPr="00163B90">
        <w:rPr>
          <w:rFonts w:asciiTheme="minorHAnsi" w:hAnsiTheme="minorHAnsi" w:cstheme="minorHAnsi"/>
          <w:i/>
        </w:rPr>
        <w:t xml:space="preserve">(Explain the results achieved during your campus, </w:t>
      </w:r>
      <w:proofErr w:type="gramStart"/>
      <w:r w:rsidRPr="00163B90">
        <w:rPr>
          <w:rFonts w:asciiTheme="minorHAnsi" w:hAnsiTheme="minorHAnsi" w:cstheme="minorHAnsi"/>
          <w:i/>
        </w:rPr>
        <w:t>in particular how</w:t>
      </w:r>
      <w:proofErr w:type="gramEnd"/>
      <w:r w:rsidRPr="00163B90">
        <w:rPr>
          <w:rFonts w:asciiTheme="minorHAnsi" w:hAnsiTheme="minorHAnsi" w:cstheme="minorHAnsi"/>
          <w:i/>
        </w:rPr>
        <w:t xml:space="preserve"> it will impact cities and communities and help implement the SDG and the New Urban Agenda)</w:t>
      </w:r>
    </w:p>
    <w:p w14:paraId="792546D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Safety in public space</w:t>
      </w:r>
    </w:p>
    <w:p w14:paraId="261C37E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Gender equality is not just about agencies or governments, it's about all of us!</w:t>
      </w:r>
    </w:p>
    <w:p w14:paraId="23991B3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Safety is one key aspect. And sharing with each other is just as important, strengthening and empowering. </w:t>
      </w:r>
    </w:p>
    <w:p w14:paraId="43B6E53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No single purpose spaces, public spaces need to be multi-functional.</w:t>
      </w:r>
    </w:p>
    <w:p w14:paraId="5A83C0E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More women in technical and political positions (urban planning) and ensure that women also have influence on the distribution of budget</w:t>
      </w:r>
    </w:p>
    <w:p w14:paraId="0B8C1C9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Provide political support, educate, engage marginalized and -vulnerable groups, take opinions of underrepresented groups seriously</w:t>
      </w:r>
    </w:p>
    <w:p w14:paraId="19306E1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71FC67E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Volunteer exchange and volunteering</w:t>
      </w:r>
    </w:p>
    <w:p w14:paraId="7B2A28C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Willingness to do voluntary work declines; demands on people are growing (competence claims, managed expertise) </w:t>
      </w:r>
    </w:p>
    <w:p w14:paraId="1B6B7F3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Accompaniment/recognition: recognition culture, member surveys </w:t>
      </w:r>
    </w:p>
    <w:p w14:paraId="05FC0C8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Volunteerism in general supports the state and society, nothing every little part of the structure</w:t>
      </w:r>
    </w:p>
    <w:p w14:paraId="3178EBE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06FE255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Implementation of the Istanbul Convention</w:t>
      </w:r>
    </w:p>
    <w:p w14:paraId="5EEAD46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lastRenderedPageBreak/>
        <w:t>Raped and traumatized people -&gt; Often people do not talk about it themselves, even in times of war.</w:t>
      </w:r>
    </w:p>
    <w:p w14:paraId="71E2E81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It NEEDS help for refugees: especially psychological support and legal counseling. Improve cooperation between the different actors</w:t>
      </w:r>
    </w:p>
    <w:p w14:paraId="28EF1D3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It NEEDS to improve the identification of trafficked persons </w:t>
      </w:r>
      <w:r w:rsidRPr="00163B90">
        <w:rPr>
          <w:rFonts w:asciiTheme="minorHAnsi" w:hAnsiTheme="minorHAnsi" w:cstheme="minorHAnsi"/>
        </w:rPr>
        <w:t> Registration of all arriving persons and of all persons offering shelters</w:t>
      </w:r>
    </w:p>
    <w:p w14:paraId="7841874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Improve cooperation between the different actors</w:t>
      </w:r>
    </w:p>
    <w:p w14:paraId="04F05C2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140C339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The Equality Action Plan in Mannheim: The Implementation of the European Charter for Equality for Women in Mannheim</w:t>
      </w:r>
    </w:p>
    <w:p w14:paraId="3323DF2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In May 2006, the European Charter for Equality was adopted: Administration needs actors from urban society…as of February 2022: 51 cities and 9 counties have signed; 36 have put action plan on website</w:t>
      </w:r>
    </w:p>
    <w:p w14:paraId="0234B6F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Administration needs actors from urban society, better communication</w:t>
      </w:r>
    </w:p>
    <w:p w14:paraId="3B5B9C0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Men should also </w:t>
      </w:r>
      <w:proofErr w:type="gramStart"/>
      <w:r w:rsidRPr="00163B90">
        <w:rPr>
          <w:rFonts w:asciiTheme="minorHAnsi" w:hAnsiTheme="minorHAnsi" w:cstheme="minorHAnsi"/>
        </w:rPr>
        <w:t>be seen as</w:t>
      </w:r>
      <w:proofErr w:type="gramEnd"/>
      <w:r w:rsidRPr="00163B90">
        <w:rPr>
          <w:rFonts w:asciiTheme="minorHAnsi" w:hAnsiTheme="minorHAnsi" w:cstheme="minorHAnsi"/>
        </w:rPr>
        <w:t xml:space="preserve"> addressees for gender equality policy</w:t>
      </w:r>
    </w:p>
    <w:p w14:paraId="447DE69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2D0490E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Manheim Message: Conference Paper – Empowering Women in Local Governance</w:t>
      </w:r>
    </w:p>
    <w:p w14:paraId="23383B3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As another </w:t>
      </w:r>
      <w:proofErr w:type="spellStart"/>
      <w:r w:rsidRPr="00163B90">
        <w:rPr>
          <w:rFonts w:asciiTheme="minorHAnsi" w:hAnsiTheme="minorHAnsi" w:cstheme="minorHAnsi"/>
        </w:rPr>
        <w:t>keyresult</w:t>
      </w:r>
      <w:proofErr w:type="spellEnd"/>
      <w:r w:rsidRPr="00163B90">
        <w:rPr>
          <w:rFonts w:asciiTheme="minorHAnsi" w:hAnsiTheme="minorHAnsi" w:cstheme="minorHAnsi"/>
        </w:rPr>
        <w:t xml:space="preserve"> of the UTC, especially Urban Lab 3, was created the Mannheim Message. It is a summary of a workshop on Gender Equality during the UTC Mai 2022 in Mannheim. The paper aimed at focusing especially on the role of African women in political decision-making processes at local level. Again, it sets out to the quest for empowering women to get actively involved in local governance and politics.</w:t>
      </w:r>
    </w:p>
    <w:p w14:paraId="3F44C7DC" w14:textId="77777777" w:rsidR="00B95415" w:rsidRPr="00163B90" w:rsidRDefault="00B95415" w:rsidP="00B95415">
      <w:pPr>
        <w:rPr>
          <w:rFonts w:asciiTheme="minorHAnsi" w:hAnsiTheme="minorHAnsi" w:cstheme="minorHAnsi"/>
          <w:highlight w:val="yellow"/>
        </w:rPr>
      </w:pPr>
    </w:p>
    <w:p w14:paraId="4CB407B5" w14:textId="77777777" w:rsidR="00B95415" w:rsidRPr="00163B90" w:rsidRDefault="00B95415" w:rsidP="00B95415">
      <w:pPr>
        <w:rPr>
          <w:rFonts w:asciiTheme="minorHAnsi" w:hAnsiTheme="minorHAnsi" w:cstheme="minorHAnsi"/>
          <w:i/>
        </w:rPr>
      </w:pPr>
      <w:r w:rsidRPr="00163B90">
        <w:rPr>
          <w:rFonts w:asciiTheme="minorHAnsi" w:hAnsiTheme="minorHAnsi" w:cstheme="minorHAnsi"/>
        </w:rPr>
        <w:t>15. SOLUTIONS: (</w:t>
      </w:r>
      <w:r w:rsidRPr="00163B90">
        <w:rPr>
          <w:rFonts w:asciiTheme="minorHAnsi" w:hAnsiTheme="minorHAnsi" w:cstheme="minorHAnsi"/>
          <w:i/>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31987ADA" w14:textId="77777777" w:rsidR="00B95415" w:rsidRPr="00163B90" w:rsidRDefault="00B95415" w:rsidP="00B95415">
      <w:pPr>
        <w:numPr>
          <w:ilvl w:val="0"/>
          <w:numId w:val="1"/>
        </w:num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Gender-equal city</w:t>
      </w:r>
    </w:p>
    <w:p w14:paraId="41ADDDB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Where: Mannheim</w:t>
      </w:r>
      <w:r w:rsidRPr="00163B90">
        <w:rPr>
          <w:rFonts w:asciiTheme="minorHAnsi" w:hAnsiTheme="minorHAnsi" w:cstheme="minorHAnsi"/>
        </w:rPr>
        <w:br/>
        <w:t xml:space="preserve">What: To make urban planning more gender equitable, more attention must be paid to actively involving women in the planning process in the future. </w:t>
      </w:r>
      <w:r w:rsidRPr="00163B90">
        <w:rPr>
          <w:rFonts w:asciiTheme="minorHAnsi" w:hAnsiTheme="minorHAnsi" w:cstheme="minorHAnsi"/>
        </w:rPr>
        <w:br/>
        <w:t>How: For example, by conducting site visits with women citizens before decisions are made.</w:t>
      </w:r>
      <w:r w:rsidRPr="00163B90">
        <w:rPr>
          <w:rFonts w:asciiTheme="minorHAnsi" w:hAnsiTheme="minorHAnsi" w:cstheme="minorHAnsi"/>
        </w:rPr>
        <w:br/>
        <w:t>Who: The task of active involvement lies with the city of Mannheim</w:t>
      </w:r>
      <w:r w:rsidRPr="00163B90">
        <w:rPr>
          <w:rFonts w:asciiTheme="minorHAnsi" w:hAnsiTheme="minorHAnsi" w:cstheme="minorHAnsi"/>
        </w:rPr>
        <w:br/>
        <w:t>Impact: Technical professions are currently still very male-dominated. As a result, urban planning processes are often planned exclusively from a "male perspective". However, men and women move differently in a city and have different needs. By actively involving women in the planning process, it is possible to achieve more gender-equitable planning.</w:t>
      </w:r>
    </w:p>
    <w:p w14:paraId="461F1A6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3245D836" w14:textId="77777777" w:rsidR="00B95415" w:rsidRPr="00163B90" w:rsidRDefault="00B95415" w:rsidP="00B95415">
      <w:pPr>
        <w:numPr>
          <w:ilvl w:val="0"/>
          <w:numId w:val="1"/>
        </w:num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Café Czernowitz</w:t>
      </w:r>
    </w:p>
    <w:p w14:paraId="3C8458D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To make it easier for refugees to get started and integrate and to give you the opportunity for exchange and Information, the city of Mannheim has set up a café with a small free drink offer as well as information, space for exchange and events.</w:t>
      </w:r>
      <w:r w:rsidRPr="00163B90">
        <w:rPr>
          <w:rFonts w:asciiTheme="minorHAnsi" w:hAnsiTheme="minorHAnsi" w:cstheme="minorHAnsi"/>
        </w:rPr>
        <w:br/>
        <w:t>Impact: Refugees can come to exchange, have a contact point for activities and events, can get information and meet other refugees.</w:t>
      </w:r>
    </w:p>
    <w:p w14:paraId="3C505BE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71E1E70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b/>
        </w:rPr>
      </w:pPr>
      <w:r w:rsidRPr="00163B90">
        <w:rPr>
          <w:rFonts w:asciiTheme="minorHAnsi" w:hAnsiTheme="minorHAnsi" w:cstheme="minorHAnsi"/>
          <w:b/>
        </w:rPr>
        <w:lastRenderedPageBreak/>
        <w:t>3. more intensive citizen participation to reach all marginalized groups.</w:t>
      </w:r>
    </w:p>
    <w:p w14:paraId="026825E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Where: in all cities</w:t>
      </w:r>
    </w:p>
    <w:p w14:paraId="7081B67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What: The Urban Thinkers Campus has focused specifically on the needs of marginalized groups in society and minorities. We have found that it is not easy to approach, reach and connect with these individuals.</w:t>
      </w:r>
    </w:p>
    <w:p w14:paraId="3B413CD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 xml:space="preserve">Who: municipalities have a responsibility to address the needs of all their </w:t>
      </w:r>
      <w:proofErr w:type="gramStart"/>
      <w:r w:rsidRPr="00163B90">
        <w:rPr>
          <w:rFonts w:asciiTheme="minorHAnsi" w:hAnsiTheme="minorHAnsi" w:cstheme="minorHAnsi"/>
        </w:rPr>
        <w:t>citizens</w:t>
      </w:r>
      <w:proofErr w:type="gramEnd"/>
    </w:p>
    <w:p w14:paraId="50C7AD3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How: we need to cooperate more with organizations, associations and leaders who know the needs</w:t>
      </w:r>
    </w:p>
    <w:p w14:paraId="174DF2A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Impact: a city can only meet and respond to all its citizens if it also considers all of them and gives everyone a chance to get involved.</w:t>
      </w:r>
    </w:p>
    <w:p w14:paraId="24629CF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b/>
        </w:rPr>
      </w:pPr>
      <w:r w:rsidRPr="00163B90">
        <w:rPr>
          <w:rFonts w:asciiTheme="minorHAnsi" w:eastAsia="Arial" w:hAnsiTheme="minorHAnsi" w:cstheme="minorHAnsi"/>
          <w:color w:val="333333"/>
          <w:highlight w:val="yellow"/>
        </w:rPr>
        <w:br/>
      </w:r>
      <w:r w:rsidRPr="00163B90">
        <w:rPr>
          <w:rFonts w:asciiTheme="minorHAnsi" w:hAnsiTheme="minorHAnsi" w:cstheme="minorHAnsi"/>
          <w:b/>
        </w:rPr>
        <w:t>4. strengthen voluntary work and respond more to the needs</w:t>
      </w:r>
      <w:r w:rsidRPr="00163B90">
        <w:rPr>
          <w:rFonts w:asciiTheme="minorHAnsi" w:hAnsiTheme="minorHAnsi" w:cstheme="minorHAnsi"/>
          <w:b/>
        </w:rPr>
        <w:br/>
      </w:r>
      <w:r w:rsidRPr="00163B90">
        <w:rPr>
          <w:rFonts w:asciiTheme="minorHAnsi" w:hAnsiTheme="minorHAnsi" w:cstheme="minorHAnsi"/>
        </w:rPr>
        <w:t xml:space="preserve">Where: in Mannheim </w:t>
      </w:r>
      <w:r w:rsidRPr="00163B90">
        <w:rPr>
          <w:rFonts w:asciiTheme="minorHAnsi" w:hAnsiTheme="minorHAnsi" w:cstheme="minorHAnsi"/>
          <w:b/>
        </w:rPr>
        <w:br/>
      </w:r>
      <w:r w:rsidRPr="00163B90">
        <w:rPr>
          <w:rFonts w:asciiTheme="minorHAnsi" w:hAnsiTheme="minorHAnsi" w:cstheme="minorHAnsi"/>
        </w:rPr>
        <w:t>What: Mannheim's population is characterized by a high level of willingness to engage in civic activities. Without volunteerism, many processes and offerings in a city would not run or exist.</w:t>
      </w:r>
    </w:p>
    <w:p w14:paraId="762BFD8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 xml:space="preserve">Who: The municipalities are responsible for promoting civic engagement and supporting volunteers in their work, because the city needs this </w:t>
      </w:r>
      <w:proofErr w:type="gramStart"/>
      <w:r w:rsidRPr="00163B90">
        <w:rPr>
          <w:rFonts w:asciiTheme="minorHAnsi" w:hAnsiTheme="minorHAnsi" w:cstheme="minorHAnsi"/>
        </w:rPr>
        <w:t>support.</w:t>
      </w:r>
      <w:proofErr w:type="gramEnd"/>
    </w:p>
    <w:p w14:paraId="10AA096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 xml:space="preserve">How: provide support, for example, in relieving the burden of their work, so that the work-life balance can be maintained. Provide other services that make the volunteers' work easier. </w:t>
      </w:r>
    </w:p>
    <w:p w14:paraId="663844E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Impact: a city also lives from the voluntary commitment of its citizens. Many services can only exist because of volunteers. They contribute to a better city and higher quality of life for all.</w:t>
      </w:r>
      <w:r w:rsidRPr="00163B90">
        <w:rPr>
          <w:rFonts w:asciiTheme="minorHAnsi" w:hAnsiTheme="minorHAnsi" w:cstheme="minorHAnsi"/>
        </w:rPr>
        <w:br/>
      </w:r>
    </w:p>
    <w:p w14:paraId="17B9505B" w14:textId="77777777" w:rsidR="00B95415" w:rsidRPr="00163B90" w:rsidRDefault="00B95415" w:rsidP="00B95415">
      <w:pPr>
        <w:rPr>
          <w:rFonts w:asciiTheme="minorHAnsi" w:hAnsiTheme="minorHAnsi" w:cstheme="minorHAnsi"/>
          <w:highlight w:val="yellow"/>
        </w:rPr>
      </w:pPr>
    </w:p>
    <w:p w14:paraId="3B4C6A22"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16. GAME CHANGERS: </w:t>
      </w:r>
      <w:r w:rsidRPr="00163B90">
        <w:rPr>
          <w:rFonts w:asciiTheme="minorHAnsi" w:hAnsiTheme="minorHAnsi" w:cstheme="minorHAnsi"/>
          <w:i/>
        </w:rPr>
        <w:t>(Describe at least 2 INDIVIDUALS AND THEIR ORGANIZATIONS presented in your campus that demonstrate how to accelerate the SDG implementation in cities and communities.</w:t>
      </w:r>
      <w:r w:rsidRPr="00163B90">
        <w:rPr>
          <w:rFonts w:asciiTheme="minorHAnsi" w:hAnsiTheme="minorHAnsi" w:cstheme="minorHAnsi"/>
        </w:rPr>
        <w:t xml:space="preserve"> </w:t>
      </w:r>
      <w:r w:rsidRPr="00163B90">
        <w:rPr>
          <w:rFonts w:asciiTheme="minorHAnsi" w:hAnsiTheme="minorHAnsi" w:cstheme="minorHAnsi"/>
          <w:i/>
        </w:rPr>
        <w:t>Explain WHERE (country, city, area), WHAT (what purpose), HOW (how it is achieved), WHO (by whom and for which beneficiary) and IMPACTS.)</w:t>
      </w:r>
    </w:p>
    <w:p w14:paraId="7D90613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b/>
        </w:rPr>
        <w:t xml:space="preserve">1. </w:t>
      </w:r>
      <w:proofErr w:type="spellStart"/>
      <w:r w:rsidRPr="00163B90">
        <w:rPr>
          <w:rFonts w:asciiTheme="minorHAnsi" w:hAnsiTheme="minorHAnsi" w:cstheme="minorHAnsi"/>
          <w:b/>
        </w:rPr>
        <w:t>Norliza</w:t>
      </w:r>
      <w:proofErr w:type="spellEnd"/>
      <w:r w:rsidRPr="00163B90">
        <w:rPr>
          <w:rFonts w:asciiTheme="minorHAnsi" w:hAnsiTheme="minorHAnsi" w:cstheme="minorHAnsi"/>
          <w:b/>
        </w:rPr>
        <w:t xml:space="preserve"> Hashim (</w:t>
      </w:r>
      <w:r w:rsidRPr="00163B90">
        <w:rPr>
          <w:rFonts w:asciiTheme="minorHAnsi" w:hAnsiTheme="minorHAnsi" w:cstheme="minorHAnsi"/>
        </w:rPr>
        <w:t>CEO, Urbanice Malaysia, Ministry of Local Government and Housing, Malaysia)</w:t>
      </w:r>
    </w:p>
    <w:p w14:paraId="26EF0E3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b/>
        </w:rPr>
      </w:pPr>
    </w:p>
    <w:p w14:paraId="3C004E1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roofErr w:type="spellStart"/>
      <w:r w:rsidRPr="00163B90">
        <w:rPr>
          <w:rFonts w:asciiTheme="minorHAnsi" w:hAnsiTheme="minorHAnsi" w:cstheme="minorHAnsi"/>
        </w:rPr>
        <w:t>Norliza</w:t>
      </w:r>
      <w:proofErr w:type="spellEnd"/>
      <w:r w:rsidRPr="00163B90">
        <w:rPr>
          <w:rFonts w:asciiTheme="minorHAnsi" w:hAnsiTheme="minorHAnsi" w:cstheme="minorHAnsi"/>
        </w:rPr>
        <w:t xml:space="preserve"> is Chief Executive of Urbanice Malaysia, a Centre of Excellence for Community Well-being and Urban Sustainability, focusing on implementation and localization of sustainable urbanization policies through shared knowledge platforms, innovative urban solutions and collaborative partnership.</w:t>
      </w:r>
    </w:p>
    <w:p w14:paraId="72C0652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roofErr w:type="spellStart"/>
      <w:r w:rsidRPr="00163B90">
        <w:rPr>
          <w:rFonts w:asciiTheme="minorHAnsi" w:hAnsiTheme="minorHAnsi" w:cstheme="minorHAnsi"/>
        </w:rPr>
        <w:t>Norliza</w:t>
      </w:r>
      <w:proofErr w:type="spellEnd"/>
      <w:r w:rsidRPr="00163B90">
        <w:rPr>
          <w:rFonts w:asciiTheme="minorHAnsi" w:hAnsiTheme="minorHAnsi" w:cstheme="minorHAnsi"/>
        </w:rPr>
        <w:t xml:space="preserve"> led Malaysia's Secretariat for WUF9 in 2018 and has worked with global and local organizations on sustainability pathways.</w:t>
      </w:r>
    </w:p>
    <w:p w14:paraId="59F4733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11F5B35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She developed Malaysia SDG Cities, to accelerate SDGs localization and Cities for All implementation, and 15 cities are preparing action plans towards the 2030 Agenda.</w:t>
      </w:r>
    </w:p>
    <w:p w14:paraId="19ED013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34539BA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A professional town planner. she prepares blueprints and policy documents in Malaysia and exported her urban planning expertise to more than 12 nations.</w:t>
      </w:r>
    </w:p>
    <w:p w14:paraId="068824C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2FF6989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lastRenderedPageBreak/>
        <w:t>She is appointed as Adjunct Professor to International Islamic University Malaysia for her contribution in urban planning and sustainability.</w:t>
      </w:r>
    </w:p>
    <w:p w14:paraId="2249A81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7EC220C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highlight w:val="yellow"/>
        </w:rPr>
      </w:pPr>
      <w:r w:rsidRPr="00163B90">
        <w:rPr>
          <w:rFonts w:asciiTheme="minorHAnsi" w:hAnsiTheme="minorHAnsi" w:cstheme="minorHAnsi"/>
          <w:b/>
        </w:rPr>
        <w:t xml:space="preserve">2. </w:t>
      </w:r>
      <w:proofErr w:type="spellStart"/>
      <w:r w:rsidRPr="00163B90">
        <w:rPr>
          <w:rFonts w:asciiTheme="minorHAnsi" w:hAnsiTheme="minorHAnsi" w:cstheme="minorHAnsi"/>
          <w:b/>
        </w:rPr>
        <w:t>Analía</w:t>
      </w:r>
      <w:proofErr w:type="spellEnd"/>
      <w:r w:rsidRPr="00163B90">
        <w:rPr>
          <w:rFonts w:asciiTheme="minorHAnsi" w:hAnsiTheme="minorHAnsi" w:cstheme="minorHAnsi"/>
          <w:b/>
        </w:rPr>
        <w:t xml:space="preserve"> </w:t>
      </w:r>
      <w:proofErr w:type="spellStart"/>
      <w:r w:rsidRPr="00163B90">
        <w:rPr>
          <w:rFonts w:asciiTheme="minorHAnsi" w:hAnsiTheme="minorHAnsi" w:cstheme="minorHAnsi"/>
          <w:b/>
        </w:rPr>
        <w:t>Pastrán</w:t>
      </w:r>
      <w:proofErr w:type="spellEnd"/>
      <w:r w:rsidRPr="00163B90">
        <w:rPr>
          <w:rFonts w:asciiTheme="minorHAnsi" w:hAnsiTheme="minorHAnsi" w:cstheme="minorHAnsi"/>
        </w:rPr>
        <w:t xml:space="preserve"> ((Smartly Social Entrepreneurship on the SDGs, UN)</w:t>
      </w:r>
    </w:p>
    <w:p w14:paraId="7870EC8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 xml:space="preserve">Professor </w:t>
      </w:r>
      <w:proofErr w:type="spellStart"/>
      <w:r w:rsidRPr="00163B90">
        <w:rPr>
          <w:rFonts w:asciiTheme="minorHAnsi" w:hAnsiTheme="minorHAnsi" w:cstheme="minorHAnsi"/>
        </w:rPr>
        <w:t>Pastran</w:t>
      </w:r>
      <w:proofErr w:type="spellEnd"/>
      <w:r w:rsidRPr="00163B90">
        <w:rPr>
          <w:rFonts w:asciiTheme="minorHAnsi" w:hAnsiTheme="minorHAnsi" w:cstheme="minorHAnsi"/>
        </w:rPr>
        <w:t xml:space="preserve"> is a Mentor in the Global Hack Fighting the Global Crisis COVID-19 in the area of empowerment organized by the UN SDG Action Campaign, and in turn is a Mentor in the Hatch </w:t>
      </w:r>
      <w:proofErr w:type="spellStart"/>
      <w:r w:rsidRPr="00163B90">
        <w:rPr>
          <w:rFonts w:asciiTheme="minorHAnsi" w:hAnsiTheme="minorHAnsi" w:cstheme="minorHAnsi"/>
        </w:rPr>
        <w:t>CoLab</w:t>
      </w:r>
      <w:proofErr w:type="spellEnd"/>
      <w:r w:rsidRPr="00163B90">
        <w:rPr>
          <w:rFonts w:asciiTheme="minorHAnsi" w:hAnsiTheme="minorHAnsi" w:cstheme="minorHAnsi"/>
        </w:rPr>
        <w:t xml:space="preserve"> in Geneva addressing the Grand Challenges of Humanity and the Sustainable Development </w:t>
      </w:r>
      <w:proofErr w:type="gramStart"/>
      <w:r w:rsidRPr="00163B90">
        <w:rPr>
          <w:rFonts w:asciiTheme="minorHAnsi" w:hAnsiTheme="minorHAnsi" w:cstheme="minorHAnsi"/>
        </w:rPr>
        <w:t>Goals;</w:t>
      </w:r>
      <w:proofErr w:type="gramEnd"/>
      <w:r w:rsidRPr="00163B90">
        <w:rPr>
          <w:rFonts w:asciiTheme="minorHAnsi" w:hAnsiTheme="minorHAnsi" w:cstheme="minorHAnsi"/>
        </w:rPr>
        <w:t xml:space="preserve"> and in the Women in Public Policy program at the Cornell Institute for Public Affairs, Cornell University, New York.</w:t>
      </w:r>
    </w:p>
    <w:p w14:paraId="1F2FD12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0877058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roofErr w:type="spellStart"/>
      <w:r w:rsidRPr="00163B90">
        <w:rPr>
          <w:rFonts w:asciiTheme="minorHAnsi" w:hAnsiTheme="minorHAnsi" w:cstheme="minorHAnsi"/>
        </w:rPr>
        <w:t>Pastran</w:t>
      </w:r>
      <w:proofErr w:type="spellEnd"/>
      <w:r w:rsidRPr="00163B90">
        <w:rPr>
          <w:rFonts w:asciiTheme="minorHAnsi" w:hAnsiTheme="minorHAnsi" w:cstheme="minorHAnsi"/>
        </w:rPr>
        <w:t xml:space="preserve"> was recently elected Co-Chair of the Partners Constituency Group (PCG) of UN Habitat's World Urban Campaign.</w:t>
      </w:r>
    </w:p>
    <w:p w14:paraId="591CEA4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4553BF5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Guest Editor for the International Council of SMEs Journal (JICSB) special issue on Sustainable Entrepreneurship.</w:t>
      </w:r>
    </w:p>
    <w:p w14:paraId="38E1476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357BF9A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Communications Director of the International Council of SMEs (ICSB).</w:t>
      </w:r>
    </w:p>
    <w:p w14:paraId="7024617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3EBBF31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Consultant at CIFAL Global Network, the Network of Training Centers affiliated to UNITAR (United Nations Institute for Training and Research).</w:t>
      </w:r>
    </w:p>
    <w:p w14:paraId="4B6A742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4DF5F29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Director of Institutional Relations of the Association of Traffic and Transport Journalists of Argentina (APTTA).</w:t>
      </w:r>
    </w:p>
    <w:p w14:paraId="6F68C4E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2156AC49"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Press Officer of the National Road Safety Agency of the Ministry of the Interior and Transportation of Argentina.</w:t>
      </w:r>
    </w:p>
    <w:p w14:paraId="151C226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7360472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r w:rsidRPr="00163B90">
        <w:rPr>
          <w:rFonts w:asciiTheme="minorHAnsi" w:hAnsiTheme="minorHAnsi" w:cstheme="minorHAnsi"/>
        </w:rPr>
        <w:t>Director of Political Communication and International Relations of the Institute of Strategic Studies of Buenos Aires (IEEBA).</w:t>
      </w:r>
    </w:p>
    <w:p w14:paraId="4F972B9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rPr>
      </w:pPr>
    </w:p>
    <w:p w14:paraId="75701A2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ind w:left="360"/>
        <w:rPr>
          <w:rFonts w:asciiTheme="minorHAnsi" w:hAnsiTheme="minorHAnsi" w:cstheme="minorHAnsi"/>
          <w:highlight w:val="yellow"/>
        </w:rPr>
      </w:pPr>
      <w:r w:rsidRPr="00163B90">
        <w:rPr>
          <w:rFonts w:asciiTheme="minorHAnsi" w:hAnsiTheme="minorHAnsi" w:cstheme="minorHAnsi"/>
        </w:rPr>
        <w:t>Advisor to the Congress of the Argentine Nation.</w:t>
      </w:r>
    </w:p>
    <w:p w14:paraId="68A7D28F" w14:textId="77777777" w:rsidR="00B95415" w:rsidRPr="00163B90" w:rsidRDefault="00B95415" w:rsidP="00B95415">
      <w:pPr>
        <w:rPr>
          <w:rFonts w:asciiTheme="minorHAnsi" w:hAnsiTheme="minorHAnsi" w:cstheme="minorHAnsi"/>
          <w:highlight w:val="yellow"/>
        </w:rPr>
      </w:pPr>
    </w:p>
    <w:p w14:paraId="09459EFB"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17. RECOMMENDATIONS - NEW URBAN AGENDA</w:t>
      </w:r>
    </w:p>
    <w:p w14:paraId="4EF0AD4B" w14:textId="77777777" w:rsidR="00B95415" w:rsidRPr="00163B90" w:rsidRDefault="00B95415" w:rsidP="00B95415">
      <w:pPr>
        <w:rPr>
          <w:rFonts w:asciiTheme="minorHAnsi" w:hAnsiTheme="minorHAnsi" w:cstheme="minorHAnsi"/>
          <w:i/>
        </w:rPr>
      </w:pPr>
      <w:r w:rsidRPr="00163B90">
        <w:rPr>
          <w:rFonts w:asciiTheme="minorHAnsi" w:hAnsiTheme="minorHAnsi" w:cstheme="minorHAnsi"/>
          <w:i/>
        </w:rPr>
        <w:t>RECOMMEND which areas of the New Urban Agenda should be PRIORITIZED in the next 5 years (SHORT/MEDIUM term) and 15 years (LONG term):</w:t>
      </w:r>
    </w:p>
    <w:p w14:paraId="0234F33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rPr>
        <w:t>The substantive outcomes of the Urban Thinkers Campus revolve primarily around the following area of the New Urban Agenda:</w:t>
      </w:r>
      <w:r w:rsidRPr="00163B90">
        <w:rPr>
          <w:rFonts w:asciiTheme="minorHAnsi" w:hAnsiTheme="minorHAnsi" w:cstheme="minorHAnsi"/>
        </w:rPr>
        <w:br/>
      </w:r>
    </w:p>
    <w:p w14:paraId="4464083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We will not be able to achieve our ambitious Goals and</w:t>
      </w:r>
    </w:p>
    <w:p w14:paraId="4C9CAB8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targets without a revitalized and enhanced Global Partnership and comparably</w:t>
      </w:r>
    </w:p>
    <w:p w14:paraId="316E5B8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b/>
        </w:rPr>
        <w:t>ambitious means of implementation</w:t>
      </w:r>
    </w:p>
    <w:p w14:paraId="71BAF87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2CDA57E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 xml:space="preserve">Short/medium term prioritization:  </w:t>
      </w:r>
      <w:r w:rsidRPr="00163B90">
        <w:rPr>
          <w:rFonts w:asciiTheme="minorHAnsi" w:hAnsiTheme="minorHAnsi" w:cstheme="minorHAnsi"/>
          <w:b/>
        </w:rPr>
        <w:br/>
      </w:r>
    </w:p>
    <w:p w14:paraId="4F6A0F3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u w:val="single"/>
        </w:rPr>
      </w:pPr>
      <w:r w:rsidRPr="00163B90">
        <w:rPr>
          <w:rFonts w:asciiTheme="minorHAnsi" w:hAnsiTheme="minorHAnsi" w:cstheme="minorHAnsi"/>
          <w:u w:val="single"/>
        </w:rPr>
        <w:t>Gender-equality</w:t>
      </w:r>
    </w:p>
    <w:p w14:paraId="32D62E2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End all forms of discrimination against all women and girls everywhere. And eliminate all forms of violence against all women and girls in the public and</w:t>
      </w:r>
    </w:p>
    <w:p w14:paraId="5DB4ABEF"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lastRenderedPageBreak/>
        <w:t>private spheres, including trafficking and sexual and other types of exploitation</w:t>
      </w:r>
    </w:p>
    <w:p w14:paraId="7734EB0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442876E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City to city learning</w:t>
      </w:r>
      <w:r w:rsidRPr="00163B90">
        <w:rPr>
          <w:rFonts w:asciiTheme="minorHAnsi" w:hAnsiTheme="minorHAnsi" w:cstheme="minorHAnsi"/>
        </w:rPr>
        <w:br/>
        <w:t>We recognize the need to assist developing countries in attaining long-term</w:t>
      </w:r>
    </w:p>
    <w:p w14:paraId="5F6576C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debt sustainability through coordinated policies aimed at fostering debt financing,</w:t>
      </w:r>
    </w:p>
    <w:p w14:paraId="528A460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debt relief, debt restructuring and sound debt management, as appropriate. Many</w:t>
      </w:r>
    </w:p>
    <w:p w14:paraId="1DAD219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countries remain vulnerable to debt crises, and some are during crises,</w:t>
      </w:r>
    </w:p>
    <w:p w14:paraId="15EE1CF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including several least developed countries, small island developing States and</w:t>
      </w:r>
    </w:p>
    <w:p w14:paraId="6AD9B5F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some developed countries.</w:t>
      </w:r>
    </w:p>
    <w:p w14:paraId="3D26080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770F3CA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
        </w:rPr>
      </w:pPr>
      <w:r w:rsidRPr="00163B90">
        <w:rPr>
          <w:rFonts w:asciiTheme="minorHAnsi" w:hAnsiTheme="minorHAnsi" w:cstheme="minorHAnsi"/>
          <w:b/>
        </w:rPr>
        <w:t>Long-term prioritization:</w:t>
      </w:r>
    </w:p>
    <w:p w14:paraId="1E9798E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38D1D10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u w:val="single"/>
        </w:rPr>
      </w:pPr>
      <w:r w:rsidRPr="00163B90">
        <w:rPr>
          <w:rFonts w:asciiTheme="minorHAnsi" w:hAnsiTheme="minorHAnsi" w:cstheme="minorHAnsi"/>
          <w:u w:val="single"/>
        </w:rPr>
        <w:t>Gender-equality</w:t>
      </w:r>
    </w:p>
    <w:p w14:paraId="644CBDB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 Undertake reforms to give women equal rights to economic resources, as well</w:t>
      </w:r>
    </w:p>
    <w:p w14:paraId="6F176DA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as access to ownership and control over land and other forms of property, financial</w:t>
      </w:r>
    </w:p>
    <w:p w14:paraId="70D6546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services, inheritance, and natural resources, in accordance with national laws</w:t>
      </w:r>
    </w:p>
    <w:p w14:paraId="697161EA"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3DC62E24"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Partnerships:</w:t>
      </w:r>
      <w:r w:rsidRPr="00163B90">
        <w:rPr>
          <w:rFonts w:asciiTheme="minorHAnsi" w:hAnsiTheme="minorHAnsi" w:cstheme="minorHAnsi"/>
        </w:rPr>
        <w:br/>
        <w:t>Encourage and promote effective public, public-private and civil society</w:t>
      </w:r>
    </w:p>
    <w:p w14:paraId="76E4F6A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partnerships, building on the experience and resourcing strategies of partnerships</w:t>
      </w:r>
    </w:p>
    <w:p w14:paraId="48D6CA1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highlight w:val="yellow"/>
        </w:rPr>
      </w:pPr>
    </w:p>
    <w:p w14:paraId="7312DBF1" w14:textId="77777777" w:rsidR="00B95415" w:rsidRPr="00163B90" w:rsidRDefault="00B95415" w:rsidP="00B95415">
      <w:pPr>
        <w:rPr>
          <w:rFonts w:asciiTheme="minorHAnsi" w:hAnsiTheme="minorHAnsi" w:cstheme="minorHAnsi"/>
          <w:highlight w:val="yellow"/>
        </w:rPr>
      </w:pPr>
    </w:p>
    <w:p w14:paraId="358CB0BA" w14:textId="77777777" w:rsidR="00B95415" w:rsidRPr="00163B90" w:rsidRDefault="00B95415" w:rsidP="00B95415">
      <w:pPr>
        <w:rPr>
          <w:rFonts w:asciiTheme="minorHAnsi" w:hAnsiTheme="minorHAnsi" w:cstheme="minorHAnsi"/>
          <w:i/>
        </w:rPr>
      </w:pPr>
      <w:r w:rsidRPr="00163B90">
        <w:rPr>
          <w:rFonts w:asciiTheme="minorHAnsi" w:hAnsiTheme="minorHAnsi" w:cstheme="minorHAnsi"/>
        </w:rPr>
        <w:t xml:space="preserve">18. STRENGTHENING - NEW URBAN AGENDA: </w:t>
      </w:r>
      <w:r w:rsidRPr="00163B90">
        <w:rPr>
          <w:rFonts w:asciiTheme="minorHAnsi" w:hAnsiTheme="minorHAnsi" w:cstheme="minorHAnsi"/>
          <w:i/>
        </w:rPr>
        <w:t>EXPLAIN which areas of the New Urban Agenda should be STRENGTHENED in the next 5 years (SHORT/MEDIUM term) and 15 years (LONG term) and HOW:</w:t>
      </w:r>
    </w:p>
    <w:p w14:paraId="716492E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To achieve the set goals, the discussion of the Urban Thinkers Campus focused mainly on the area of the New Urban Agenda:</w:t>
      </w:r>
    </w:p>
    <w:p w14:paraId="3A65999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66C2FE44"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Realizing gender equality and the empowerment of women and girls will make</w:t>
      </w:r>
    </w:p>
    <w:p w14:paraId="61A15590"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a crucial contribution to progress across all the Goals and targets. The achievement</w:t>
      </w:r>
    </w:p>
    <w:p w14:paraId="055C4D82"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of full human potential and of sustainable development is not possible if one half of</w:t>
      </w:r>
    </w:p>
    <w:p w14:paraId="41161FAF"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humanity continues to be denied its full human rights and opportunities. Women and</w:t>
      </w:r>
    </w:p>
    <w:p w14:paraId="08CA63E7"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girls must enjoy equal access to quality education, economic resources and political</w:t>
      </w:r>
    </w:p>
    <w:p w14:paraId="57675AE6"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participation as well as equal opportunities with men and boys for employment,</w:t>
      </w:r>
    </w:p>
    <w:p w14:paraId="33171C6C" w14:textId="77777777" w:rsidR="00B95415" w:rsidRPr="008C5A2C"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bCs/>
        </w:rPr>
      </w:pPr>
      <w:r w:rsidRPr="008C5A2C">
        <w:rPr>
          <w:rFonts w:asciiTheme="minorHAnsi" w:hAnsiTheme="minorHAnsi" w:cstheme="minorHAnsi"/>
          <w:bCs/>
        </w:rPr>
        <w:t>leadership and decision-making at all levels.</w:t>
      </w:r>
    </w:p>
    <w:p w14:paraId="18AA202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br/>
      </w:r>
      <w:r w:rsidRPr="00163B90">
        <w:rPr>
          <w:rFonts w:asciiTheme="minorHAnsi" w:hAnsiTheme="minorHAnsi" w:cstheme="minorHAnsi"/>
          <w:u w:val="single"/>
        </w:rPr>
        <w:t>Short/medium term strengthening:</w:t>
      </w:r>
      <w:r w:rsidRPr="00163B90">
        <w:rPr>
          <w:rFonts w:asciiTheme="minorHAnsi" w:hAnsiTheme="minorHAnsi" w:cstheme="minorHAnsi"/>
        </w:rPr>
        <w:t xml:space="preserve"> </w:t>
      </w:r>
      <w:r w:rsidRPr="00163B90">
        <w:rPr>
          <w:rFonts w:asciiTheme="minorHAnsi" w:hAnsiTheme="minorHAnsi" w:cstheme="minorHAnsi"/>
        </w:rPr>
        <w:br/>
        <w:t>We recognize that sustainable urban development and management are crucial</w:t>
      </w:r>
    </w:p>
    <w:p w14:paraId="51A0EFA8"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to the quality of life of our people. We will work with local authorities and communities to renew and plan our cities and human settlements to foster community cohesion and personal security and to stimulate innovation and employment.</w:t>
      </w:r>
    </w:p>
    <w:p w14:paraId="2616D84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5574B46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Long-term strengthening:</w:t>
      </w:r>
      <w:r w:rsidRPr="00163B90">
        <w:rPr>
          <w:rFonts w:asciiTheme="minorHAnsi" w:hAnsiTheme="minorHAnsi" w:cstheme="minorHAnsi"/>
        </w:rPr>
        <w:t xml:space="preserve"> </w:t>
      </w:r>
      <w:r w:rsidRPr="00163B90">
        <w:rPr>
          <w:rFonts w:asciiTheme="minorHAnsi" w:hAnsiTheme="minorHAnsi" w:cstheme="minorHAnsi"/>
        </w:rPr>
        <w:br/>
        <w:t>The new Agenda recognizes the need to build peaceful, just, and inclusive societies that provide equal access to justice and that are based on respect for human rights (including the right</w:t>
      </w:r>
    </w:p>
    <w:p w14:paraId="79399042"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to development), on effective rule of law and good governance at all levels and on</w:t>
      </w:r>
    </w:p>
    <w:p w14:paraId="306020B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lastRenderedPageBreak/>
        <w:t xml:space="preserve">transparent, effective, and accountable institutions. </w:t>
      </w:r>
    </w:p>
    <w:p w14:paraId="72D33C14" w14:textId="77777777" w:rsidR="00B95415" w:rsidRPr="00BD72CA"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We must redouble our efforts to resolve or prevent conflict and to support post-conflict countries, including through ensuring that women have a role in peacebuilding and State building.</w:t>
      </w:r>
    </w:p>
    <w:p w14:paraId="2CB4CF4A" w14:textId="77777777" w:rsidR="00B95415" w:rsidRPr="00163B90" w:rsidRDefault="00B95415" w:rsidP="00B95415">
      <w:pPr>
        <w:rPr>
          <w:rFonts w:asciiTheme="minorHAnsi" w:hAnsiTheme="minorHAnsi" w:cstheme="minorHAnsi"/>
          <w:highlight w:val="yellow"/>
        </w:rPr>
      </w:pPr>
    </w:p>
    <w:p w14:paraId="2F8125D2"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19. COMMITMENTS: </w:t>
      </w:r>
      <w:r w:rsidRPr="00163B90">
        <w:rPr>
          <w:rFonts w:asciiTheme="minorHAnsi" w:hAnsiTheme="minorHAnsi" w:cstheme="minorHAnsi"/>
          <w:i/>
        </w:rPr>
        <w:t>List a set of clearly defined commitments by stakeholders involved in the proposed priority actions (individual and joined commitments).</w:t>
      </w:r>
    </w:p>
    <w:p w14:paraId="0894BE4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Commitment to: </w:t>
      </w:r>
      <w:r w:rsidRPr="00163B90">
        <w:rPr>
          <w:rFonts w:asciiTheme="minorHAnsi" w:hAnsiTheme="minorHAnsi" w:cstheme="minorHAnsi"/>
          <w:highlight w:val="yellow"/>
        </w:rPr>
        <w:br/>
      </w:r>
      <w:r w:rsidRPr="00163B90">
        <w:rPr>
          <w:rFonts w:asciiTheme="minorHAnsi" w:hAnsiTheme="minorHAnsi" w:cstheme="minorHAnsi"/>
        </w:rPr>
        <w:t>- Strengthening the role of women in decision-making processes in Africa - Africa Strategy</w:t>
      </w:r>
    </w:p>
    <w:p w14:paraId="4D53C31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Engage women in urban planning processes to promote gender-responsive urban planning.</w:t>
      </w:r>
    </w:p>
    <w:p w14:paraId="216F3BE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Strengthen civic engagement and address the needs of volunteers in greater detail</w:t>
      </w:r>
    </w:p>
    <w:p w14:paraId="43597611" w14:textId="77777777" w:rsidR="00B95415" w:rsidRPr="00BD72CA"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Strengthen cooperation and knowledge sharing between cities.</w:t>
      </w:r>
    </w:p>
    <w:p w14:paraId="5A1334A7" w14:textId="77777777" w:rsidR="00B95415" w:rsidRDefault="00B95415" w:rsidP="00B95415">
      <w:pPr>
        <w:rPr>
          <w:rFonts w:asciiTheme="minorHAnsi" w:hAnsiTheme="minorHAnsi" w:cstheme="minorHAnsi"/>
        </w:rPr>
      </w:pPr>
    </w:p>
    <w:p w14:paraId="2DD7D9A3" w14:textId="77777777" w:rsidR="00B95415" w:rsidRPr="00163B90" w:rsidRDefault="00B95415" w:rsidP="00B95415">
      <w:pPr>
        <w:rPr>
          <w:rFonts w:asciiTheme="minorHAnsi" w:hAnsiTheme="minorHAnsi" w:cstheme="minorHAnsi"/>
          <w:i/>
        </w:rPr>
      </w:pPr>
      <w:r w:rsidRPr="00163B90">
        <w:rPr>
          <w:rFonts w:asciiTheme="minorHAnsi" w:hAnsiTheme="minorHAnsi" w:cstheme="minorHAnsi"/>
        </w:rPr>
        <w:t xml:space="preserve">20. ROLES AND RESPONSIBILITIES: </w:t>
      </w:r>
      <w:r w:rsidRPr="00163B90">
        <w:rPr>
          <w:rFonts w:asciiTheme="minorHAnsi" w:hAnsiTheme="minorHAnsi" w:cstheme="minorHAnsi"/>
          <w:i/>
        </w:rPr>
        <w:t>List the roles of all stakeholders involved in the action plan(s) with responsibilities aligned to the same actions.</w:t>
      </w:r>
    </w:p>
    <w:p w14:paraId="4CC51C6E" w14:textId="77777777" w:rsidR="00B95415" w:rsidRPr="00163B90" w:rsidRDefault="00B95415" w:rsidP="00B95415">
      <w:pPr>
        <w:numPr>
          <w:ilvl w:val="0"/>
          <w:numId w:val="2"/>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City of Mannheim:</w:t>
      </w:r>
      <w:r w:rsidRPr="00163B90">
        <w:rPr>
          <w:rFonts w:asciiTheme="minorHAnsi" w:hAnsiTheme="minorHAnsi" w:cstheme="minorHAnsi"/>
        </w:rPr>
        <w:t xml:space="preserve"> </w:t>
      </w:r>
      <w:r w:rsidRPr="00163B90">
        <w:rPr>
          <w:rFonts w:asciiTheme="minorHAnsi" w:hAnsiTheme="minorHAnsi" w:cstheme="minorHAnsi"/>
        </w:rPr>
        <w:br/>
        <w:t xml:space="preserve">Neighborhood walks to increase women's involvement in urban planning decision-making processes. </w:t>
      </w:r>
      <w:r w:rsidRPr="00163B90">
        <w:rPr>
          <w:rFonts w:asciiTheme="minorHAnsi" w:hAnsiTheme="minorHAnsi" w:cstheme="minorHAnsi"/>
        </w:rPr>
        <w:br/>
        <w:t>Greater consideration of the needs of volunteers</w:t>
      </w:r>
      <w:r w:rsidRPr="00163B90">
        <w:rPr>
          <w:rFonts w:asciiTheme="minorHAnsi" w:hAnsiTheme="minorHAnsi" w:cstheme="minorHAnsi"/>
        </w:rPr>
        <w:br/>
        <w:t xml:space="preserve">Organizing more UTCs and activation of municipalities and more intensive pursuit of </w:t>
      </w:r>
      <w:proofErr w:type="gramStart"/>
      <w:r w:rsidRPr="00163B90">
        <w:rPr>
          <w:rFonts w:asciiTheme="minorHAnsi" w:hAnsiTheme="minorHAnsi" w:cstheme="minorHAnsi"/>
        </w:rPr>
        <w:t>city to city</w:t>
      </w:r>
      <w:proofErr w:type="gramEnd"/>
      <w:r w:rsidRPr="00163B90">
        <w:rPr>
          <w:rFonts w:asciiTheme="minorHAnsi" w:hAnsiTheme="minorHAnsi" w:cstheme="minorHAnsi"/>
        </w:rPr>
        <w:t xml:space="preserve"> learning.</w:t>
      </w:r>
      <w:r w:rsidRPr="00163B90">
        <w:rPr>
          <w:rFonts w:asciiTheme="minorHAnsi" w:hAnsiTheme="minorHAnsi" w:cstheme="minorHAnsi"/>
        </w:rPr>
        <w:br/>
      </w:r>
    </w:p>
    <w:p w14:paraId="40E0761D" w14:textId="77777777" w:rsidR="00B95415" w:rsidRPr="00163B90" w:rsidRDefault="00B95415" w:rsidP="00B95415">
      <w:pPr>
        <w:numPr>
          <w:ilvl w:val="0"/>
          <w:numId w:val="2"/>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Engagement global:</w:t>
      </w:r>
      <w:r w:rsidRPr="00163B90">
        <w:rPr>
          <w:rFonts w:asciiTheme="minorHAnsi" w:hAnsiTheme="minorHAnsi" w:cstheme="minorHAnsi"/>
        </w:rPr>
        <w:t xml:space="preserve"> Develop an Africa strategy for institutionalized women's empowerment in political, economic, social, and environmental issues. </w:t>
      </w:r>
    </w:p>
    <w:p w14:paraId="7E1FFB51" w14:textId="77777777" w:rsidR="00B95415" w:rsidRPr="00163B90" w:rsidRDefault="00B95415" w:rsidP="00B95415">
      <w:pPr>
        <w:numPr>
          <w:ilvl w:val="0"/>
          <w:numId w:val="2"/>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Federal Ministry for economic cooperation and development:</w:t>
      </w:r>
      <w:r w:rsidRPr="00163B90">
        <w:rPr>
          <w:rFonts w:asciiTheme="minorHAnsi" w:hAnsiTheme="minorHAnsi" w:cstheme="minorHAnsi"/>
        </w:rPr>
        <w:t xml:space="preserve"> Implementation and establishment of the Africa Strategy</w:t>
      </w:r>
    </w:p>
    <w:p w14:paraId="2BF948E4" w14:textId="77777777" w:rsidR="00B95415" w:rsidRPr="00163B90" w:rsidRDefault="00B95415" w:rsidP="00B95415">
      <w:pPr>
        <w:numPr>
          <w:ilvl w:val="0"/>
          <w:numId w:val="2"/>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u w:val="single"/>
        </w:rPr>
        <w:t>Urbanice Malaysia:</w:t>
      </w:r>
      <w:r w:rsidRPr="00163B90">
        <w:rPr>
          <w:rFonts w:asciiTheme="minorHAnsi" w:hAnsiTheme="minorHAnsi" w:cstheme="minorHAnsi"/>
        </w:rPr>
        <w:t xml:space="preserve"> Strengthening partnership relationships, sharing best practices for achieving the SDGs, and organizing connection UTCs on these topics.</w:t>
      </w:r>
    </w:p>
    <w:p w14:paraId="156E0D0D" w14:textId="77777777" w:rsidR="00B95415" w:rsidRPr="00163B90" w:rsidRDefault="00B95415" w:rsidP="00B95415">
      <w:pPr>
        <w:rPr>
          <w:rFonts w:asciiTheme="minorHAnsi" w:hAnsiTheme="minorHAnsi" w:cstheme="minorHAnsi"/>
          <w:highlight w:val="yellow"/>
        </w:rPr>
      </w:pPr>
    </w:p>
    <w:p w14:paraId="39F7645F" w14:textId="77777777" w:rsidR="00B95415" w:rsidRPr="00163B90" w:rsidRDefault="00B95415" w:rsidP="00B95415">
      <w:pPr>
        <w:rPr>
          <w:rFonts w:asciiTheme="minorHAnsi" w:hAnsiTheme="minorHAnsi" w:cstheme="minorHAnsi"/>
          <w:i/>
        </w:rPr>
      </w:pPr>
      <w:r w:rsidRPr="00163B90">
        <w:rPr>
          <w:rFonts w:asciiTheme="minorHAnsi" w:hAnsiTheme="minorHAnsi" w:cstheme="minorHAnsi"/>
        </w:rPr>
        <w:t xml:space="preserve">21. ACTION PLAN: </w:t>
      </w:r>
      <w:r w:rsidRPr="00163B90">
        <w:rPr>
          <w:rFonts w:asciiTheme="minorHAnsi" w:hAnsiTheme="minorHAnsi" w:cstheme="minorHAnsi"/>
          <w:i/>
        </w:rPr>
        <w:t>(Explain your action plan(s) to address the priority actions above)</w:t>
      </w:r>
    </w:p>
    <w:p w14:paraId="62D25046"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The first step is to implement an understanding of the need for greater consideration of women in urban planning decision-making processes. To this end, discussions must be held with the relevant agencies. Subsequently, district walks for the participation of women citizens can be introduced before important urban planning decisions are made. </w:t>
      </w:r>
    </w:p>
    <w:p w14:paraId="395E7D60"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p>
    <w:p w14:paraId="78FC8D9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To strengthen civic engagement, the city of Mannheim has hired a representative who deals with this very topic and responds to the needs and communication with the associations etc. </w:t>
      </w:r>
    </w:p>
    <w:p w14:paraId="0BD098C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 xml:space="preserve">For the development of the Africa Strategy, the Mannheim Declaration was written as a first step. This has already been discussed worldwide, among others at the World Urban Forum in Katowice. </w:t>
      </w:r>
    </w:p>
    <w:p w14:paraId="5C8293C3"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highlight w:val="yellow"/>
        </w:rPr>
      </w:pPr>
      <w:r w:rsidRPr="00163B90">
        <w:rPr>
          <w:rFonts w:asciiTheme="minorHAnsi" w:hAnsiTheme="minorHAnsi" w:cstheme="minorHAnsi"/>
        </w:rPr>
        <w:t>In addition, surveys on gender-equal cities and civic engagement were conducted at the spring reception of the Lord Mayor of Mannheim and at the Mannheim City Festival.</w:t>
      </w:r>
    </w:p>
    <w:p w14:paraId="186B8EE3" w14:textId="77777777" w:rsidR="00B95415" w:rsidRPr="00163B90" w:rsidRDefault="00B95415" w:rsidP="00B95415">
      <w:pPr>
        <w:rPr>
          <w:rFonts w:asciiTheme="minorHAnsi" w:hAnsiTheme="minorHAnsi" w:cstheme="minorHAnsi"/>
          <w:highlight w:val="yellow"/>
        </w:rPr>
      </w:pPr>
    </w:p>
    <w:p w14:paraId="71555548"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22. ROAD MAP FOR NEXT STEPS: </w:t>
      </w:r>
      <w:r w:rsidRPr="00163B90">
        <w:rPr>
          <w:rFonts w:asciiTheme="minorHAnsi" w:hAnsiTheme="minorHAnsi" w:cstheme="minorHAnsi"/>
          <w:i/>
        </w:rPr>
        <w:t>(Provide a roadmap showing the key milestones, quick wins and longer-term landmarks to reach achievable goals)</w:t>
      </w:r>
    </w:p>
    <w:p w14:paraId="71B59B8C"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lastRenderedPageBreak/>
        <w:t>1. Further cooperation between Mannheim and other regional municipalities but also with other cities around the world as Kuala Lumpur, LA and Buenos Aires so that city to city learning can be strengthened</w:t>
      </w:r>
    </w:p>
    <w:p w14:paraId="5F1D3561"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2. Strengthening the role of women in decision-making processes</w:t>
      </w:r>
    </w:p>
    <w:p w14:paraId="7E95BD40" w14:textId="77777777" w:rsidR="00B95415" w:rsidRPr="00BD72CA"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163B90">
        <w:rPr>
          <w:rFonts w:asciiTheme="minorHAnsi" w:hAnsiTheme="minorHAnsi" w:cstheme="minorHAnsi"/>
        </w:rPr>
        <w:t>3. Increase civic participation to reach all marginalized groups and citizens.</w:t>
      </w:r>
    </w:p>
    <w:p w14:paraId="518A397C" w14:textId="77777777" w:rsidR="00B95415" w:rsidRPr="00163B90" w:rsidRDefault="00B95415" w:rsidP="00B95415">
      <w:pPr>
        <w:rPr>
          <w:rFonts w:asciiTheme="minorHAnsi" w:hAnsiTheme="minorHAnsi" w:cstheme="minorHAnsi"/>
          <w:highlight w:val="yellow"/>
        </w:rPr>
      </w:pPr>
    </w:p>
    <w:p w14:paraId="3ECC1FFD"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23. MEDIAS: </w:t>
      </w:r>
      <w:r w:rsidRPr="00163B90">
        <w:rPr>
          <w:rFonts w:asciiTheme="minorHAnsi" w:hAnsiTheme="minorHAnsi" w:cstheme="minorHAnsi"/>
          <w:i/>
        </w:rPr>
        <w:t>(Provide links to articles or stories published in relation to this UTC)</w:t>
      </w:r>
    </w:p>
    <w:p w14:paraId="37F413DD"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lang w:val="de-DE"/>
        </w:rPr>
      </w:pPr>
      <w:hyperlink r:id="rId17" w:history="1">
        <w:r w:rsidRPr="00163B90">
          <w:rPr>
            <w:rStyle w:val="Hyperlink"/>
            <w:rFonts w:asciiTheme="minorHAnsi" w:hAnsiTheme="minorHAnsi" w:cstheme="minorHAnsi"/>
            <w:lang w:val="de-DE"/>
          </w:rPr>
          <w:t>Seite suw-mah-3/amtsb/mah_hp03_amtsb.01/A0/braunbl 91-162058798 (mannheim.de)</w:t>
        </w:r>
      </w:hyperlink>
    </w:p>
    <w:p w14:paraId="29AACECB"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lang w:val="de-DE"/>
        </w:rPr>
      </w:pPr>
      <w:hyperlink r:id="rId18" w:history="1">
        <w:r w:rsidRPr="00163B90">
          <w:rPr>
            <w:rStyle w:val="Hyperlink"/>
            <w:rFonts w:asciiTheme="minorHAnsi" w:hAnsiTheme="minorHAnsi" w:cstheme="minorHAnsi"/>
            <w:lang w:val="de-DE"/>
          </w:rPr>
          <w:t>Seite suw-mah-3/amtsb/mah_hp03_amtsb.01/A0/braunbl 91-162957480 (mannheim.de)</w:t>
        </w:r>
      </w:hyperlink>
    </w:p>
    <w:p w14:paraId="18CBFC7E"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lang w:val="de-DE"/>
        </w:rPr>
      </w:pPr>
      <w:hyperlink r:id="rId19" w:history="1">
        <w:r w:rsidRPr="00163B90">
          <w:rPr>
            <w:rStyle w:val="Hyperlink"/>
            <w:rFonts w:asciiTheme="minorHAnsi" w:hAnsiTheme="minorHAnsi" w:cstheme="minorHAnsi"/>
            <w:lang w:val="de-DE"/>
          </w:rPr>
          <w:t>Seite suw-mah-3/amtsb/mah_hp03_amtsb.01/A0/braunbl 91-162956297 (mannheim.de)</w:t>
        </w:r>
      </w:hyperlink>
    </w:p>
    <w:p w14:paraId="64A230D5"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hyperlink r:id="rId20" w:history="1">
        <w:r w:rsidRPr="00163B90">
          <w:rPr>
            <w:rStyle w:val="Hyperlink"/>
            <w:rFonts w:asciiTheme="minorHAnsi" w:hAnsiTheme="minorHAnsi" w:cstheme="minorHAnsi"/>
          </w:rPr>
          <w:t>Urban Thinkers Campus 2022 | Mannheim.de</w:t>
        </w:r>
      </w:hyperlink>
    </w:p>
    <w:p w14:paraId="3D384B06" w14:textId="77777777" w:rsidR="00B95415" w:rsidRPr="00163B90" w:rsidRDefault="00B95415" w:rsidP="00B95415">
      <w:pPr>
        <w:rPr>
          <w:rFonts w:asciiTheme="minorHAnsi" w:hAnsiTheme="minorHAnsi" w:cstheme="minorHAnsi"/>
          <w:highlight w:val="yellow"/>
        </w:rPr>
      </w:pPr>
    </w:p>
    <w:p w14:paraId="33A2F162" w14:textId="77777777" w:rsidR="00B95415" w:rsidRPr="00163B90" w:rsidRDefault="00B95415" w:rsidP="00B95415">
      <w:pPr>
        <w:rPr>
          <w:rFonts w:asciiTheme="minorHAnsi" w:hAnsiTheme="minorHAnsi" w:cstheme="minorHAnsi"/>
        </w:rPr>
      </w:pPr>
      <w:r w:rsidRPr="00163B90">
        <w:rPr>
          <w:rFonts w:asciiTheme="minorHAnsi" w:hAnsiTheme="minorHAnsi" w:cstheme="minorHAnsi"/>
        </w:rPr>
        <w:t xml:space="preserve">24. PHOTOS: </w:t>
      </w:r>
      <w:r w:rsidRPr="00163B90">
        <w:rPr>
          <w:rFonts w:asciiTheme="minorHAnsi" w:hAnsiTheme="minorHAnsi" w:cstheme="minorHAnsi"/>
          <w:i/>
        </w:rPr>
        <w:t>(Please provide a link to pictures that best illustrate your event (preferably using Flickr, otherwise through Google or Dropbox folders)</w:t>
      </w:r>
    </w:p>
    <w:p w14:paraId="0D130C07" w14:textId="77777777" w:rsidR="00B95415" w:rsidRPr="00163B90" w:rsidRDefault="00B95415" w:rsidP="00B95415">
      <w:pPr>
        <w:pBdr>
          <w:top w:val="single" w:sz="4" w:space="1" w:color="000000"/>
          <w:left w:val="single" w:sz="4" w:space="4" w:color="000000"/>
          <w:bottom w:val="single" w:sz="4" w:space="1" w:color="000000"/>
          <w:right w:val="single" w:sz="4" w:space="4" w:color="000000"/>
        </w:pBdr>
        <w:rPr>
          <w:rFonts w:asciiTheme="minorHAnsi" w:hAnsiTheme="minorHAnsi" w:cstheme="minorHAnsi"/>
        </w:rPr>
      </w:pPr>
      <w:hyperlink r:id="rId21" w:history="1">
        <w:r w:rsidRPr="00163B90">
          <w:rPr>
            <w:rStyle w:val="Hyperlink"/>
            <w:rFonts w:asciiTheme="minorHAnsi" w:hAnsiTheme="minorHAnsi" w:cstheme="minorHAnsi"/>
          </w:rPr>
          <w:t xml:space="preserve">URBAN </w:t>
        </w:r>
        <w:proofErr w:type="gramStart"/>
        <w:r w:rsidRPr="00163B90">
          <w:rPr>
            <w:rStyle w:val="Hyperlink"/>
            <w:rFonts w:asciiTheme="minorHAnsi" w:hAnsiTheme="minorHAnsi" w:cstheme="minorHAnsi"/>
          </w:rPr>
          <w:t>THINKERS</w:t>
        </w:r>
        <w:proofErr w:type="gramEnd"/>
        <w:r w:rsidRPr="00163B90">
          <w:rPr>
            <w:rStyle w:val="Hyperlink"/>
            <w:rFonts w:asciiTheme="minorHAnsi" w:hAnsiTheme="minorHAnsi" w:cstheme="minorHAnsi"/>
          </w:rPr>
          <w:t xml:space="preserve"> CAMPUS – THE CITY WE NEED (utc-mannheim.de)</w:t>
        </w:r>
      </w:hyperlink>
    </w:p>
    <w:p w14:paraId="2EC130B3" w14:textId="77777777" w:rsidR="00B95415" w:rsidRPr="00E01148" w:rsidRDefault="00B95415" w:rsidP="00B95415">
      <w:pPr>
        <w:rPr>
          <w:rFonts w:asciiTheme="minorHAnsi" w:hAnsiTheme="minorHAnsi" w:cstheme="minorHAnsi"/>
        </w:rPr>
      </w:pPr>
    </w:p>
    <w:p w14:paraId="447619CB" w14:textId="77777777" w:rsidR="00B95415" w:rsidRDefault="00B95415" w:rsidP="00B95415">
      <w:pPr>
        <w:rPr>
          <w:rFonts w:asciiTheme="minorHAnsi" w:hAnsiTheme="minorHAnsi" w:cstheme="minorHAnsi"/>
        </w:rPr>
      </w:pPr>
    </w:p>
    <w:p w14:paraId="102AD889"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A1F0D"/>
    <w:multiLevelType w:val="multilevel"/>
    <w:tmpl w:val="D6667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DD238B"/>
    <w:multiLevelType w:val="hybridMultilevel"/>
    <w:tmpl w:val="93603FF0"/>
    <w:lvl w:ilvl="0" w:tplc="5BC2864C">
      <w:start w:val="21"/>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C6B3168"/>
    <w:multiLevelType w:val="multilevel"/>
    <w:tmpl w:val="1EC6D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5"/>
    <w:rsid w:val="00B95415"/>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35E6"/>
  <w15:chartTrackingRefBased/>
  <w15:docId w15:val="{4A9976A6-E764-4E80-9391-F97F800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1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954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5415"/>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B95415"/>
    <w:rPr>
      <w:color w:val="0563C1" w:themeColor="hyperlink"/>
      <w:u w:val="single"/>
    </w:rPr>
  </w:style>
  <w:style w:type="paragraph" w:styleId="ListParagraph">
    <w:name w:val="List Paragraph"/>
    <w:basedOn w:val="Normal"/>
    <w:uiPriority w:val="34"/>
    <w:qFormat/>
    <w:rsid w:val="00B95415"/>
    <w:pPr>
      <w:ind w:left="720"/>
      <w:contextualSpacing/>
    </w:pPr>
    <w:rPr>
      <w:rFonts w:asciiTheme="minorHAnsi" w:eastAsiaTheme="minorHAnsi" w:hAnsiTheme="minorHAnsi" w:cstheme="minorBidi"/>
    </w:rPr>
  </w:style>
  <w:style w:type="table" w:styleId="TableGrid">
    <w:name w:val="Table Grid"/>
    <w:basedOn w:val="TableNormal"/>
    <w:uiPriority w:val="39"/>
    <w:rsid w:val="00B9541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5415"/>
    <w:rPr>
      <w:rFonts w:ascii="Calibri" w:eastAsiaTheme="minorHAnsi" w:hAnsi="Calibri" w:cstheme="minorBidi"/>
      <w:sz w:val="22"/>
      <w:szCs w:val="21"/>
      <w:lang w:val="de-DE"/>
    </w:rPr>
  </w:style>
  <w:style w:type="character" w:customStyle="1" w:styleId="PlainTextChar">
    <w:name w:val="Plain Text Char"/>
    <w:basedOn w:val="DefaultParagraphFont"/>
    <w:link w:val="PlainText"/>
    <w:uiPriority w:val="99"/>
    <w:rsid w:val="00B95415"/>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heim.de" TargetMode="External"/><Relationship Id="rId13" Type="http://schemas.openxmlformats.org/officeDocument/2006/relationships/hyperlink" Target="https://lub-mannheim.de/" TargetMode="External"/><Relationship Id="rId18" Type="http://schemas.openxmlformats.org/officeDocument/2006/relationships/hyperlink" Target="https://www.mannheim.de/sites/default/files/2022-05/KW%2020_0519.pdf" TargetMode="External"/><Relationship Id="rId3" Type="http://schemas.openxmlformats.org/officeDocument/2006/relationships/settings" Target="settings.xml"/><Relationship Id="rId21" Type="http://schemas.openxmlformats.org/officeDocument/2006/relationships/hyperlink" Target="https://utc-mannheim.de/en/" TargetMode="External"/><Relationship Id="rId7" Type="http://schemas.openxmlformats.org/officeDocument/2006/relationships/hyperlink" Target="mailto:elisa.reddig@mannheim.de" TargetMode="External"/><Relationship Id="rId12" Type="http://schemas.openxmlformats.org/officeDocument/2006/relationships/hyperlink" Target="https://iflaeurope.eu/" TargetMode="External"/><Relationship Id="rId17" Type="http://schemas.openxmlformats.org/officeDocument/2006/relationships/hyperlink" Target="https://www.mannheim.de/sites/default/files/2022-05/KW%2018_0504.pdf" TargetMode="External"/><Relationship Id="rId2" Type="http://schemas.openxmlformats.org/officeDocument/2006/relationships/styles" Target="styles.xml"/><Relationship Id="rId16" Type="http://schemas.openxmlformats.org/officeDocument/2006/relationships/hyperlink" Target="https://www.temametro.org/about-the-tema-city" TargetMode="External"/><Relationship Id="rId20" Type="http://schemas.openxmlformats.org/officeDocument/2006/relationships/hyperlink" Target="https://www.mannheim.de/de/nachrichten/urban-thinkers-campus-2022-0" TargetMode="External"/><Relationship Id="rId1" Type="http://schemas.openxmlformats.org/officeDocument/2006/relationships/numbering" Target="numbering.xml"/><Relationship Id="rId6" Type="http://schemas.openxmlformats.org/officeDocument/2006/relationships/hyperlink" Target="mailto:laura.brucker@mannheim.de" TargetMode="External"/><Relationship Id="rId11" Type="http://schemas.openxmlformats.org/officeDocument/2006/relationships/hyperlink" Target="https://en.insmartly.com/" TargetMode="External"/><Relationship Id="rId5" Type="http://schemas.openxmlformats.org/officeDocument/2006/relationships/hyperlink" Target="mailto:Christian.huebel@mannheim.de" TargetMode="External"/><Relationship Id="rId15" Type="http://schemas.openxmlformats.org/officeDocument/2006/relationships/hyperlink" Target="http://lgs.gov.gh/" TargetMode="External"/><Relationship Id="rId23" Type="http://schemas.openxmlformats.org/officeDocument/2006/relationships/theme" Target="theme/theme1.xml"/><Relationship Id="rId10" Type="http://schemas.openxmlformats.org/officeDocument/2006/relationships/hyperlink" Target="https://www.urbanicemalaysia.com.my" TargetMode="External"/><Relationship Id="rId19" Type="http://schemas.openxmlformats.org/officeDocument/2006/relationships/hyperlink" Target="https://www.mannheim.de/sites/default/files/2022-05/KW%2019_0512.pdf" TargetMode="External"/><Relationship Id="rId4" Type="http://schemas.openxmlformats.org/officeDocument/2006/relationships/webSettings" Target="webSettings.xml"/><Relationship Id="rId9" Type="http://schemas.openxmlformats.org/officeDocument/2006/relationships/hyperlink" Target="http://www.skew.engagement-global.de" TargetMode="External"/><Relationship Id="rId14" Type="http://schemas.openxmlformats.org/officeDocument/2006/relationships/hyperlink" Target="https://mayorsfundl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3525</Words>
  <Characters>20095</Characters>
  <Application>Microsoft Office Word</Application>
  <DocSecurity>0</DocSecurity>
  <Lines>167</Lines>
  <Paragraphs>47</Paragraphs>
  <ScaleCrop>false</ScaleCrop>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2022-12-09T05:28:00Z</dcterms:created>
  <dcterms:modified xsi:type="dcterms:W3CDTF">2022-12-09T05:29:00Z</dcterms:modified>
</cp:coreProperties>
</file>